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方正小标宋简体" w:hAnsi="方正小标宋简体" w:eastAsia="方正小标宋简体"/>
          <w:b/>
          <w:color w:val="000000"/>
          <w:sz w:val="36"/>
          <w:szCs w:val="30"/>
        </w:rPr>
      </w:pPr>
      <w:r>
        <w:rPr>
          <w:rFonts w:hint="eastAsia" w:ascii="仿宋_GB2312" w:hAnsi="仿宋_GB2312" w:eastAsia="仿宋_GB2312"/>
          <w:b/>
          <w:color w:val="000000"/>
          <w:sz w:val="32"/>
          <w:szCs w:val="28"/>
        </w:rPr>
        <w:t>附件一</w:t>
      </w:r>
      <w:bookmarkStart w:id="0" w:name="_GoBack"/>
      <w:bookmarkEnd w:id="0"/>
    </w:p>
    <w:p>
      <w:pPr>
        <w:spacing w:line="600" w:lineRule="exact"/>
        <w:ind w:firstLine="360"/>
        <w:jc w:val="center"/>
        <w:rPr>
          <w:rFonts w:ascii="方正小标宋简体" w:hAnsi="方正小标宋简体" w:eastAsia="方正小标宋简体"/>
          <w:b/>
          <w:color w:val="000000"/>
          <w:sz w:val="36"/>
          <w:szCs w:val="30"/>
        </w:rPr>
      </w:pPr>
      <w:r>
        <w:rPr>
          <w:rFonts w:hint="eastAsia" w:ascii="方正小标宋简体" w:hAnsi="方正小标宋简体" w:eastAsia="方正小标宋简体"/>
          <w:b/>
          <w:color w:val="000000"/>
          <w:sz w:val="36"/>
          <w:szCs w:val="30"/>
        </w:rPr>
        <w:t>北京语言大学2017届优秀毕业</w:t>
      </w:r>
      <w:r>
        <w:rPr>
          <w:rFonts w:hint="eastAsia" w:ascii="方正小标宋简体" w:hAnsi="方正小标宋简体" w:eastAsia="方正小标宋简体"/>
          <w:b/>
          <w:color w:val="000000"/>
          <w:sz w:val="36"/>
          <w:szCs w:val="30"/>
          <w:lang w:val="en-US" w:eastAsia="zh-CN"/>
        </w:rPr>
        <w:t>研究</w:t>
      </w:r>
      <w:r>
        <w:rPr>
          <w:rFonts w:hint="eastAsia" w:ascii="方正小标宋简体" w:hAnsi="方正小标宋简体" w:eastAsia="方正小标宋简体"/>
          <w:b/>
          <w:color w:val="000000"/>
          <w:sz w:val="36"/>
          <w:szCs w:val="30"/>
        </w:rPr>
        <w:t>生核定人数表</w:t>
      </w:r>
    </w:p>
    <w:tbl>
      <w:tblPr>
        <w:tblStyle w:val="3"/>
        <w:tblpPr w:leftFromText="180" w:rightFromText="180" w:vertAnchor="text" w:horzAnchor="page" w:tblpX="1787" w:tblpY="304"/>
        <w:tblOverlap w:val="never"/>
        <w:tblW w:w="8446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86"/>
        <w:gridCol w:w="2790"/>
        <w:gridCol w:w="2370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ind w:firstLine="281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学院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优秀毕业生人数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备注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  <w:t>对外汉语研究中心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  <w:t>2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  <w:t>汉语国际教育学部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  <w:t>8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  <w:t>马克思主义学院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  <w:t>1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  <w:t>人文社会科学学部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  <w:t>5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  <w:t>商学院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  <w:t>2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外国语学部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3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  <w:t>信息科学院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  <w:t>2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  <w:t>语言康复学院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  <w:t>1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  <w:t>语言科学院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  <w:t>2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</w:tbl>
    <w:p>
      <w:pPr>
        <w:spacing w:line="60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5C7"/>
    <w:rsid w:val="001B0EAC"/>
    <w:rsid w:val="00DC3C16"/>
    <w:rsid w:val="00E715C7"/>
    <w:rsid w:val="0184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nhideWhenUsed="0" w:uiPriority="99" w:semiHidden="0" w:name="Table Web 2"/>
    <w:lsdException w:uiPriority="99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</Words>
  <Characters>118</Characters>
  <Lines>1</Lines>
  <Paragraphs>1</Paragraphs>
  <ScaleCrop>false</ScaleCrop>
  <LinksUpToDate>false</LinksUpToDate>
  <CharactersWithSpaces>137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2016-05-20T02:05:00Z</dcterms:created>
  <dc:creator>user</dc:creator>
  <cp:lastModifiedBy>lotus</cp:lastModifiedBy>
  <dcterms:modified xsi:type="dcterms:W3CDTF">2017-05-26T02:15:23Z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