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北京语言大学艺术学院</w:t>
      </w:r>
      <w:r>
        <w:rPr>
          <w:rFonts w:hint="default"/>
          <w:lang w:val="en-US" w:eastAsia="zh-CN"/>
        </w:rPr>
        <w:t>202</w:t>
      </w:r>
      <w:r>
        <w:rPr>
          <w:rFonts w:hint="eastAsia"/>
          <w:lang w:val="en-US" w:eastAsia="zh-CN"/>
        </w:rPr>
        <w:t>2年全国优秀大学生夏令营入营</w:t>
      </w:r>
    </w:p>
    <w:p>
      <w:pPr>
        <w:pStyle w:val="2"/>
        <w:bidi w:val="0"/>
        <w:jc w:val="center"/>
        <w:rPr>
          <w:rFonts w:hint="eastAsia"/>
          <w:lang w:val="en-US" w:eastAsia="zh-CN"/>
        </w:rPr>
      </w:pPr>
      <w:r>
        <w:rPr>
          <w:rFonts w:hint="eastAsia"/>
          <w:lang w:val="en-US" w:eastAsia="zh-CN"/>
        </w:rPr>
        <w:t>名单公示和活动要求</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pStyle w:val="8"/>
        <w:widowControl/>
        <w:numPr>
          <w:ilvl w:val="0"/>
          <w:numId w:val="0"/>
        </w:numPr>
        <w:ind w:right="0" w:rightChars="0"/>
        <w:rPr>
          <w:rFonts w:hint="eastAsia" w:ascii="Calibri" w:hAnsi="Calibri" w:eastAsia="宋体" w:cs="宋体"/>
          <w:b/>
          <w:bCs/>
          <w:sz w:val="28"/>
          <w:szCs w:val="32"/>
          <w:lang w:eastAsia="zh-CN"/>
        </w:rPr>
      </w:pPr>
      <w:r>
        <w:rPr>
          <w:rFonts w:hint="eastAsia" w:cs="宋体"/>
          <w:b/>
          <w:bCs/>
          <w:sz w:val="28"/>
          <w:szCs w:val="32"/>
          <w:lang w:val="en-US" w:eastAsia="zh-CN"/>
        </w:rPr>
        <w:t>一、</w:t>
      </w:r>
      <w:r>
        <w:rPr>
          <w:rFonts w:hint="eastAsia" w:ascii="Calibri" w:hAnsi="Calibri" w:eastAsia="宋体" w:cs="宋体"/>
          <w:b/>
          <w:bCs/>
          <w:sz w:val="28"/>
          <w:szCs w:val="32"/>
          <w:lang w:eastAsia="zh-CN"/>
        </w:rPr>
        <w:t>入营名单</w:t>
      </w:r>
    </w:p>
    <w:tbl>
      <w:tblPr>
        <w:tblStyle w:val="5"/>
        <w:tblpPr w:leftFromText="180" w:rightFromText="180" w:vertAnchor="text" w:horzAnchor="page" w:tblpX="2694" w:tblpY="303"/>
        <w:tblOverlap w:val="never"/>
        <w:tblW w:w="7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805"/>
        <w:gridCol w:w="85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805" w:type="dxa"/>
            <w:vAlign w:val="center"/>
          </w:tcPr>
          <w:p>
            <w:pPr>
              <w:keepNext w:val="0"/>
              <w:keepLines w:val="0"/>
              <w:suppressLineNumbers w:val="0"/>
              <w:spacing w:before="0" w:beforeAutospacing="0" w:after="0" w:afterAutospacing="0"/>
              <w:ind w:left="0" w:right="0"/>
              <w:jc w:val="center"/>
              <w:rPr>
                <w:rFonts w:hint="eastAsia" w:eastAsiaTheme="minorEastAsia"/>
                <w:sz w:val="24"/>
                <w:szCs w:val="24"/>
                <w:vertAlign w:val="baseline"/>
                <w:lang w:val="en-US" w:eastAsia="zh-CN"/>
              </w:rPr>
            </w:pPr>
            <w:r>
              <w:rPr>
                <w:rFonts w:hint="eastAsia"/>
                <w:sz w:val="24"/>
                <w:szCs w:val="24"/>
                <w:vertAlign w:val="baseline"/>
                <w:lang w:val="en-US" w:eastAsia="zh-CN"/>
              </w:rPr>
              <w:t>姓名</w:t>
            </w:r>
          </w:p>
        </w:tc>
        <w:tc>
          <w:tcPr>
            <w:tcW w:w="85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580"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苏夏</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17</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赵含笑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2</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李慧嘉</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18</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宋卓蕴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3</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王筱艺</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b w:val="0"/>
                <w:bCs w:val="0"/>
                <w:color w:val="auto"/>
                <w:kern w:val="2"/>
                <w:sz w:val="24"/>
                <w:szCs w:val="24"/>
                <w:vertAlign w:val="baseline"/>
                <w:lang w:val="en-US" w:eastAsia="zh-CN" w:bidi="ar-SA"/>
              </w:rPr>
              <w:t>19</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周珂萱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4</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赵一凡</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color w:val="auto"/>
                <w:kern w:val="2"/>
                <w:sz w:val="24"/>
                <w:szCs w:val="24"/>
                <w:vertAlign w:val="baseline"/>
                <w:lang w:val="en-US" w:eastAsia="zh-CN" w:bidi="ar-SA"/>
              </w:rPr>
            </w:pPr>
            <w:r>
              <w:rPr>
                <w:rFonts w:hint="eastAsia" w:cstheme="minorBidi"/>
                <w:b w:val="0"/>
                <w:bCs w:val="0"/>
                <w:color w:val="auto"/>
                <w:kern w:val="2"/>
                <w:sz w:val="24"/>
                <w:szCs w:val="24"/>
                <w:vertAlign w:val="baseline"/>
                <w:lang w:val="en-US" w:eastAsia="zh-CN" w:bidi="ar-SA"/>
              </w:rPr>
              <w:t>20</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王钰璞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5</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陈怡馨</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color w:val="auto"/>
                <w:kern w:val="2"/>
                <w:sz w:val="24"/>
                <w:szCs w:val="24"/>
                <w:vertAlign w:val="baseline"/>
                <w:lang w:val="en-US" w:eastAsia="zh-CN" w:bidi="ar-SA"/>
              </w:rPr>
            </w:pPr>
            <w:r>
              <w:rPr>
                <w:rFonts w:hint="eastAsia"/>
                <w:b w:val="0"/>
                <w:bCs w:val="0"/>
                <w:color w:val="auto"/>
                <w:sz w:val="24"/>
                <w:szCs w:val="24"/>
                <w:vertAlign w:val="baseline"/>
                <w:lang w:val="en-US" w:eastAsia="zh-CN"/>
              </w:rPr>
              <w:t>21</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陈增熹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6</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段雅洁</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22</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韩雨杉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7</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任晨雨</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23</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高宇睿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8</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黄佳淇</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24</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蔡思雨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9</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李雨潼</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25</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孙润辰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10</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李琪</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26</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郭函毓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11</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张佳怡</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27</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12</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梁雅灵</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28</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13</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乐杰</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29</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雒伊凡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14</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张文馨</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30</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15</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李莹</w:t>
            </w:r>
          </w:p>
        </w:tc>
        <w:tc>
          <w:tcPr>
            <w:tcW w:w="855" w:type="dxa"/>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31</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5" w:type="dxa"/>
            <w:vAlign w:val="center"/>
          </w:tcPr>
          <w:p>
            <w:pPr>
              <w:keepNext w:val="0"/>
              <w:keepLines w:val="0"/>
              <w:suppressLineNumbers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16</w:t>
            </w:r>
          </w:p>
        </w:tc>
        <w:tc>
          <w:tcPr>
            <w:tcW w:w="2805" w:type="dxa"/>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李怡雯</w:t>
            </w:r>
          </w:p>
        </w:tc>
        <w:tc>
          <w:tcPr>
            <w:tcW w:w="855" w:type="dxa"/>
            <w:vAlign w:val="center"/>
          </w:tcPr>
          <w:p>
            <w:pPr>
              <w:keepNext w:val="0"/>
              <w:keepLines w:val="0"/>
              <w:suppressLineNumbers w:val="0"/>
              <w:spacing w:before="0" w:beforeAutospacing="0" w:after="0" w:afterAutospacing="0"/>
              <w:ind w:left="0" w:right="0"/>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32</w:t>
            </w:r>
          </w:p>
        </w:tc>
        <w:tc>
          <w:tcPr>
            <w:tcW w:w="2580"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李昕蒙</w:t>
            </w:r>
          </w:p>
        </w:tc>
      </w:tr>
    </w:tbl>
    <w:p>
      <w:pPr>
        <w:pStyle w:val="8"/>
        <w:widowControl/>
        <w:numPr>
          <w:ilvl w:val="0"/>
          <w:numId w:val="0"/>
        </w:numPr>
        <w:ind w:leftChars="200" w:right="0" w:rightChars="0"/>
        <w:rPr>
          <w:rFonts w:hint="eastAsia" w:ascii="Calibri" w:hAnsi="Calibri" w:eastAsia="宋体" w:cs="宋体"/>
          <w:lang w:val="en-US" w:eastAsia="zh-CN"/>
        </w:rPr>
      </w:pPr>
    </w:p>
    <w:p>
      <w:pPr>
        <w:jc w:val="center"/>
      </w:pPr>
    </w:p>
    <w:p>
      <w:pPr>
        <w:jc w:val="center"/>
      </w:pPr>
    </w:p>
    <w:p>
      <w:pPr>
        <w:jc w:val="both"/>
        <w:rPr>
          <w:b/>
          <w:bCs/>
          <w:sz w:val="28"/>
          <w:szCs w:val="36"/>
        </w:rPr>
      </w:pPr>
    </w:p>
    <w:p>
      <w:pPr>
        <w:numPr>
          <w:ilvl w:val="0"/>
          <w:numId w:val="1"/>
        </w:numPr>
        <w:jc w:val="both"/>
        <w:rPr>
          <w:rFonts w:hint="eastAsia"/>
          <w:b/>
          <w:bCs/>
          <w:sz w:val="28"/>
          <w:szCs w:val="36"/>
          <w:lang w:val="en-US" w:eastAsia="zh-CN"/>
        </w:rPr>
      </w:pPr>
      <w:r>
        <w:rPr>
          <w:rFonts w:hint="eastAsia"/>
          <w:b/>
          <w:bCs/>
          <w:sz w:val="28"/>
          <w:szCs w:val="36"/>
          <w:lang w:val="en-US" w:eastAsia="zh-CN"/>
        </w:rPr>
        <w:t>营员面试要求</w:t>
      </w:r>
    </w:p>
    <w:p>
      <w:pPr>
        <w:numPr>
          <w:ilvl w:val="0"/>
          <w:numId w:val="0"/>
        </w:numPr>
        <w:jc w:val="both"/>
        <w:rPr>
          <w:rFonts w:hint="eastAsia"/>
          <w:lang w:val="en-US" w:eastAsia="zh-CN"/>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Style w:val="7"/>
          <w:rFonts w:hint="eastAsia" w:asciiTheme="minorEastAsia" w:hAnsiTheme="minorEastAsia" w:eastAsiaTheme="minorEastAsia" w:cstheme="minorEastAsia"/>
          <w:i w:val="0"/>
          <w:iCs w:val="0"/>
          <w:caps w:val="0"/>
          <w:spacing w:val="15"/>
          <w:sz w:val="24"/>
          <w:szCs w:val="24"/>
          <w:shd w:val="clear" w:fill="FFFFFE"/>
        </w:rPr>
      </w:pPr>
      <w:r>
        <w:rPr>
          <w:rStyle w:val="7"/>
          <w:rFonts w:hint="eastAsia" w:asciiTheme="minorEastAsia" w:hAnsiTheme="minorEastAsia" w:eastAsiaTheme="minorEastAsia" w:cstheme="minorEastAsia"/>
          <w:i w:val="0"/>
          <w:iCs w:val="0"/>
          <w:caps w:val="0"/>
          <w:spacing w:val="15"/>
          <w:sz w:val="24"/>
          <w:szCs w:val="24"/>
          <w:shd w:val="clear" w:fill="FFFFFE"/>
        </w:rPr>
        <w:t>营员“双机位”要求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rPr>
      </w:pPr>
      <w:r>
        <w:rPr>
          <w:rFonts w:hint="eastAsia" w:asciiTheme="minorEastAsia" w:hAnsiTheme="minorEastAsia" w:eastAsiaTheme="minorEastAsia" w:cstheme="minorEastAsia"/>
          <w:i w:val="0"/>
          <w:iCs w:val="0"/>
          <w:caps w:val="0"/>
          <w:spacing w:val="15"/>
          <w:sz w:val="21"/>
          <w:szCs w:val="21"/>
          <w:shd w:val="clear" w:fill="FFFFFE"/>
        </w:rPr>
        <w:t>“第一机位”采集营员音、视频源（营员正前方）；“第二机位”采集营员“第一机位”显示器及营员所处环境的整体情况（远端）。“第二机位”须可自由移动，面试过程中营员须根据考官指令随时变换机位位置。“双机位”涉及的硬件设备的电脑桌面以及手机不得存放考试相关的电子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r>
        <w:rPr>
          <w:rFonts w:hint="eastAsia" w:asciiTheme="minorEastAsia" w:hAnsiTheme="minorEastAsia" w:eastAsiaTheme="minorEastAsia" w:cstheme="minorEastAsia"/>
          <w:i w:val="0"/>
          <w:iCs w:val="0"/>
          <w:caps w:val="0"/>
          <w:spacing w:val="15"/>
          <w:sz w:val="21"/>
          <w:szCs w:val="21"/>
          <w:shd w:val="clear" w:fill="FFFFFE"/>
        </w:rPr>
        <w:t>营员需要准备可以支撑“双机位”运行的硬件，即需要两部带摄像头的设备及附件，包括笔记本电脑、手机、手机支架等。第一机位（建议电脑端）从正面拍摄，放置在距离本人30cm处；第二机位（建议手机端）从营员侧后方45°距离本人1米处拍摄，确保第一机位和第二机位分别从营员面前和身后完整拍摄到营员上半身、远程考官能够从第二机位清晰看到第一机位屏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leftChars="0" w:right="0" w:firstLine="0" w:firstLineChars="0"/>
        <w:jc w:val="both"/>
        <w:rPr>
          <w:rFonts w:hint="eastAsia" w:asciiTheme="minorEastAsia" w:hAnsiTheme="minorEastAsia" w:eastAsiaTheme="minorEastAsia" w:cstheme="minorEastAsia"/>
          <w:i w:val="0"/>
          <w:iCs w:val="0"/>
          <w:caps w:val="0"/>
          <w:spacing w:val="15"/>
          <w:sz w:val="24"/>
          <w:szCs w:val="24"/>
          <w:shd w:val="clear" w:fill="FFFFFE"/>
        </w:rPr>
      </w:pPr>
      <w:r>
        <w:rPr>
          <w:rStyle w:val="7"/>
          <w:rFonts w:hint="eastAsia" w:asciiTheme="minorEastAsia" w:hAnsiTheme="minorEastAsia" w:cstheme="minorEastAsia"/>
          <w:i w:val="0"/>
          <w:iCs w:val="0"/>
          <w:caps w:val="0"/>
          <w:spacing w:val="15"/>
          <w:sz w:val="24"/>
          <w:szCs w:val="24"/>
          <w:shd w:val="clear" w:fill="FFFFFE"/>
          <w:lang w:val="en-US" w:eastAsia="zh-CN"/>
        </w:rPr>
        <w:t>笔试及</w:t>
      </w:r>
      <w:r>
        <w:rPr>
          <w:rStyle w:val="7"/>
          <w:rFonts w:hint="eastAsia" w:asciiTheme="minorEastAsia" w:hAnsiTheme="minorEastAsia" w:eastAsiaTheme="minorEastAsia" w:cstheme="minorEastAsia"/>
          <w:i w:val="0"/>
          <w:iCs w:val="0"/>
          <w:caps w:val="0"/>
          <w:spacing w:val="15"/>
          <w:sz w:val="24"/>
          <w:szCs w:val="24"/>
          <w:shd w:val="clear" w:fill="FFFFFE"/>
        </w:rPr>
        <w:t>面试房间要求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r>
        <w:rPr>
          <w:rFonts w:hint="eastAsia" w:asciiTheme="minorEastAsia" w:hAnsiTheme="minorEastAsia" w:eastAsiaTheme="minorEastAsia" w:cstheme="minorEastAsia"/>
          <w:i w:val="0"/>
          <w:iCs w:val="0"/>
          <w:caps w:val="0"/>
          <w:spacing w:val="15"/>
          <w:sz w:val="21"/>
          <w:szCs w:val="21"/>
          <w:shd w:val="clear" w:fill="FFFFFE"/>
        </w:rPr>
        <w:t>营员要选择独立、可封闭的空间，确保安静整洁，面试期间禁止他人进入独立空间。除考试要求的设备和物品外，营员座位周边不得摆放任何书刊、报纸、资料和电子设备等。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leftChars="0" w:right="0" w:firstLine="0" w:firstLineChars="0"/>
        <w:jc w:val="both"/>
        <w:rPr>
          <w:rFonts w:hint="eastAsia" w:asciiTheme="minorEastAsia" w:hAnsiTheme="minorEastAsia" w:eastAsiaTheme="minorEastAsia" w:cstheme="minorEastAsia"/>
          <w:i w:val="0"/>
          <w:iCs w:val="0"/>
          <w:caps w:val="0"/>
          <w:spacing w:val="15"/>
          <w:sz w:val="24"/>
          <w:szCs w:val="24"/>
          <w:shd w:val="clear" w:fill="FFFFFE"/>
        </w:rPr>
      </w:pPr>
      <w:r>
        <w:rPr>
          <w:rStyle w:val="7"/>
          <w:rFonts w:hint="eastAsia" w:asciiTheme="minorEastAsia" w:hAnsiTheme="minorEastAsia" w:eastAsiaTheme="minorEastAsia" w:cstheme="minorEastAsia"/>
          <w:i w:val="0"/>
          <w:iCs w:val="0"/>
          <w:caps w:val="0"/>
          <w:spacing w:val="15"/>
          <w:sz w:val="24"/>
          <w:szCs w:val="24"/>
          <w:shd w:val="clear" w:fill="FFFFFE"/>
        </w:rPr>
        <w:t>网络环境要求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r>
        <w:rPr>
          <w:rFonts w:hint="eastAsia" w:asciiTheme="minorEastAsia" w:hAnsiTheme="minorEastAsia" w:eastAsiaTheme="minorEastAsia" w:cstheme="minorEastAsia"/>
          <w:i w:val="0"/>
          <w:iCs w:val="0"/>
          <w:caps w:val="0"/>
          <w:spacing w:val="15"/>
          <w:sz w:val="21"/>
          <w:szCs w:val="21"/>
          <w:shd w:val="clear" w:fill="FFFFFE"/>
        </w:rPr>
        <w:t>营员所用网络须遵循高速且抗干扰原则，保证至少以下两种方式接入网络：有线宽带、无线网（WiFi或手机热点）、4G/5G通信信号。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15"/>
          <w:sz w:val="24"/>
          <w:szCs w:val="24"/>
          <w:lang w:eastAsia="zh-CN"/>
        </w:rPr>
      </w:pPr>
      <w:r>
        <w:rPr>
          <w:rStyle w:val="7"/>
          <w:rFonts w:hint="eastAsia" w:asciiTheme="minorEastAsia" w:hAnsiTheme="minorEastAsia" w:eastAsiaTheme="minorEastAsia" w:cstheme="minorEastAsia"/>
          <w:i w:val="0"/>
          <w:iCs w:val="0"/>
          <w:caps w:val="0"/>
          <w:spacing w:val="15"/>
          <w:sz w:val="24"/>
          <w:szCs w:val="24"/>
          <w:shd w:val="clear" w:fill="FFFFFE"/>
        </w:rPr>
        <w:t xml:space="preserve">4. </w:t>
      </w:r>
      <w:r>
        <w:rPr>
          <w:rStyle w:val="7"/>
          <w:rFonts w:hint="eastAsia" w:asciiTheme="minorEastAsia" w:hAnsiTheme="minorEastAsia" w:cstheme="minorEastAsia"/>
          <w:i w:val="0"/>
          <w:iCs w:val="0"/>
          <w:caps w:val="0"/>
          <w:spacing w:val="15"/>
          <w:sz w:val="24"/>
          <w:szCs w:val="24"/>
          <w:shd w:val="clear" w:fill="FFFFFE"/>
          <w:lang w:val="en-US" w:eastAsia="zh-CN"/>
        </w:rPr>
        <w:t>使用</w:t>
      </w:r>
      <w:r>
        <w:rPr>
          <w:rStyle w:val="7"/>
          <w:rFonts w:hint="eastAsia" w:asciiTheme="minorEastAsia" w:hAnsiTheme="minorEastAsia" w:eastAsiaTheme="minorEastAsia" w:cstheme="minorEastAsia"/>
          <w:i w:val="0"/>
          <w:iCs w:val="0"/>
          <w:caps w:val="0"/>
          <w:spacing w:val="15"/>
          <w:sz w:val="24"/>
          <w:szCs w:val="24"/>
          <w:shd w:val="clear" w:fill="FFFFFE"/>
        </w:rPr>
        <w:t>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r>
        <w:rPr>
          <w:rFonts w:hint="eastAsia" w:asciiTheme="minorEastAsia" w:hAnsiTheme="minorEastAsia" w:eastAsiaTheme="minorEastAsia" w:cstheme="minorEastAsia"/>
          <w:i w:val="0"/>
          <w:iCs w:val="0"/>
          <w:caps w:val="0"/>
          <w:spacing w:val="15"/>
          <w:sz w:val="21"/>
          <w:szCs w:val="21"/>
          <w:shd w:val="clear" w:fill="FFFFFE"/>
        </w:rPr>
        <w:t>腾讯会议（</w:t>
      </w:r>
      <w:r>
        <w:rPr>
          <w:rFonts w:hint="eastAsia" w:asciiTheme="minorEastAsia" w:hAnsiTheme="minorEastAsia" w:cstheme="minorEastAsia"/>
          <w:i w:val="0"/>
          <w:iCs w:val="0"/>
          <w:caps w:val="0"/>
          <w:spacing w:val="15"/>
          <w:sz w:val="21"/>
          <w:szCs w:val="21"/>
          <w:shd w:val="clear" w:fill="FFFFFE"/>
          <w:lang w:val="en-US" w:eastAsia="zh-CN"/>
        </w:rPr>
        <w:t>第一机位与</w:t>
      </w:r>
      <w:r>
        <w:rPr>
          <w:rFonts w:hint="eastAsia" w:asciiTheme="minorEastAsia" w:hAnsiTheme="minorEastAsia" w:eastAsiaTheme="minorEastAsia" w:cstheme="minorEastAsia"/>
          <w:i w:val="0"/>
          <w:iCs w:val="0"/>
          <w:caps w:val="0"/>
          <w:spacing w:val="15"/>
          <w:sz w:val="21"/>
          <w:szCs w:val="21"/>
          <w:shd w:val="clear" w:fill="FFFFFE"/>
        </w:rPr>
        <w:t>第二机位</w:t>
      </w:r>
      <w:r>
        <w:rPr>
          <w:rFonts w:hint="eastAsia" w:asciiTheme="minorEastAsia" w:hAnsiTheme="minorEastAsia" w:cstheme="minorEastAsia"/>
          <w:i w:val="0"/>
          <w:iCs w:val="0"/>
          <w:caps w:val="0"/>
          <w:spacing w:val="15"/>
          <w:sz w:val="21"/>
          <w:szCs w:val="21"/>
          <w:shd w:val="clear" w:fill="FFFFFE"/>
          <w:lang w:val="en-US" w:eastAsia="zh-CN"/>
        </w:rPr>
        <w:t>均采用</w:t>
      </w:r>
      <w:r>
        <w:rPr>
          <w:rFonts w:hint="eastAsia" w:asciiTheme="minorEastAsia" w:hAnsiTheme="minorEastAsia" w:eastAsiaTheme="minorEastAsia" w:cstheme="minorEastAsia"/>
          <w:i w:val="0"/>
          <w:iCs w:val="0"/>
          <w:caps w:val="0"/>
          <w:spacing w:val="15"/>
          <w:sz w:val="21"/>
          <w:szCs w:val="21"/>
          <w:shd w:val="clear" w:fill="FFFFF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Style w:val="7"/>
          <w:rFonts w:hint="eastAsia" w:asciiTheme="minorEastAsia" w:hAnsiTheme="minorEastAsia" w:eastAsiaTheme="minorEastAsia" w:cstheme="minorEastAsia"/>
          <w:i w:val="0"/>
          <w:iCs w:val="0"/>
          <w:caps w:val="0"/>
          <w:spacing w:val="15"/>
          <w:sz w:val="24"/>
          <w:szCs w:val="24"/>
          <w:shd w:val="clear" w:fill="FFFFFE"/>
        </w:rPr>
      </w:pPr>
      <w:r>
        <w:rPr>
          <w:rStyle w:val="7"/>
          <w:rFonts w:hint="eastAsia" w:asciiTheme="minorEastAsia" w:hAnsiTheme="minorEastAsia" w:eastAsiaTheme="minorEastAsia" w:cstheme="minorEastAsia"/>
          <w:i w:val="0"/>
          <w:iCs w:val="0"/>
          <w:caps w:val="0"/>
          <w:spacing w:val="15"/>
          <w:sz w:val="24"/>
          <w:szCs w:val="24"/>
          <w:shd w:val="clear" w:fill="FFFFFE"/>
        </w:rPr>
        <w:t>5. 平台使用指南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Style w:val="7"/>
          <w:rFonts w:hint="eastAsia" w:asciiTheme="minorEastAsia" w:hAnsiTheme="minorEastAsia" w:eastAsiaTheme="minorEastAsia" w:cstheme="minorEastAsia"/>
          <w:i w:val="0"/>
          <w:iCs w:val="0"/>
          <w:caps w:val="0"/>
          <w:spacing w:val="15"/>
          <w:sz w:val="24"/>
          <w:szCs w:val="24"/>
          <w:shd w:val="clear" w:fill="FFFFF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15"/>
          <w:sz w:val="21"/>
          <w:szCs w:val="21"/>
          <w:shd w:val="clear" w:fill="FFFFFE"/>
        </w:rPr>
      </w:pPr>
      <w:r>
        <w:rPr>
          <w:rStyle w:val="7"/>
          <w:rFonts w:hint="eastAsia" w:asciiTheme="minorEastAsia" w:hAnsiTheme="minorEastAsia" w:eastAsiaTheme="minorEastAsia" w:cstheme="minorEastAsia"/>
          <w:i w:val="0"/>
          <w:iCs w:val="0"/>
          <w:caps w:val="0"/>
          <w:spacing w:val="15"/>
          <w:sz w:val="21"/>
          <w:szCs w:val="21"/>
          <w:shd w:val="clear" w:fill="FFFFFE"/>
        </w:rPr>
        <w:t>腾讯会议</w:t>
      </w:r>
      <w:r>
        <w:rPr>
          <w:rFonts w:hint="eastAsia" w:asciiTheme="minorEastAsia" w:hAnsiTheme="minorEastAsia" w:eastAsiaTheme="minorEastAsia" w:cstheme="minorEastAsia"/>
          <w:i w:val="0"/>
          <w:iCs w:val="0"/>
          <w:caps w:val="0"/>
          <w:spacing w:val="15"/>
          <w:sz w:val="21"/>
          <w:szCs w:val="21"/>
          <w:shd w:val="clear" w:fill="FFFFFE"/>
        </w:rPr>
        <w:t>：在</w:t>
      </w:r>
      <w:r>
        <w:rPr>
          <w:rFonts w:hint="eastAsia" w:asciiTheme="minorEastAsia" w:hAnsiTheme="minorEastAsia" w:cstheme="minorEastAsia"/>
          <w:i w:val="0"/>
          <w:iCs w:val="0"/>
          <w:caps w:val="0"/>
          <w:spacing w:val="15"/>
          <w:sz w:val="21"/>
          <w:szCs w:val="21"/>
          <w:shd w:val="clear" w:fill="FFFFFE"/>
          <w:lang w:val="en-US" w:eastAsia="zh-CN"/>
        </w:rPr>
        <w:t>两个</w:t>
      </w:r>
      <w:r>
        <w:rPr>
          <w:rFonts w:hint="eastAsia" w:asciiTheme="minorEastAsia" w:hAnsiTheme="minorEastAsia" w:eastAsiaTheme="minorEastAsia" w:cstheme="minorEastAsia"/>
          <w:i w:val="0"/>
          <w:iCs w:val="0"/>
          <w:caps w:val="0"/>
          <w:spacing w:val="15"/>
          <w:sz w:val="21"/>
          <w:szCs w:val="21"/>
          <w:shd w:val="clear" w:fill="FFFFFE"/>
        </w:rPr>
        <w:t>硬件设备上</w:t>
      </w:r>
      <w:r>
        <w:rPr>
          <w:rFonts w:hint="eastAsia" w:asciiTheme="minorEastAsia" w:hAnsiTheme="minorEastAsia" w:cstheme="minorEastAsia"/>
          <w:i w:val="0"/>
          <w:iCs w:val="0"/>
          <w:caps w:val="0"/>
          <w:spacing w:val="15"/>
          <w:sz w:val="21"/>
          <w:szCs w:val="21"/>
          <w:shd w:val="clear" w:fill="FFFFFE"/>
          <w:lang w:val="en-US" w:eastAsia="zh-CN"/>
        </w:rPr>
        <w:t>均</w:t>
      </w:r>
      <w:r>
        <w:rPr>
          <w:rFonts w:hint="eastAsia" w:asciiTheme="minorEastAsia" w:hAnsiTheme="minorEastAsia" w:eastAsiaTheme="minorEastAsia" w:cstheme="minorEastAsia"/>
          <w:i w:val="0"/>
          <w:iCs w:val="0"/>
          <w:caps w:val="0"/>
          <w:spacing w:val="15"/>
          <w:sz w:val="21"/>
          <w:szCs w:val="21"/>
          <w:shd w:val="clear" w:fill="FFFFFE"/>
        </w:rPr>
        <w:t>下载安装好“腾讯会议”，点击注册腾讯会议并且登录腾讯会议账号</w:t>
      </w:r>
      <w:r>
        <w:rPr>
          <w:rFonts w:hint="eastAsia" w:asciiTheme="minorEastAsia" w:hAnsiTheme="minorEastAsia" w:cstheme="minorEastAsia"/>
          <w:i w:val="0"/>
          <w:iCs w:val="0"/>
          <w:caps w:val="0"/>
          <w:spacing w:val="15"/>
          <w:sz w:val="21"/>
          <w:szCs w:val="21"/>
          <w:shd w:val="clear" w:fill="FFFFFE"/>
          <w:lang w:eastAsia="zh-CN"/>
        </w:rPr>
        <w:t>（</w:t>
      </w:r>
      <w:r>
        <w:rPr>
          <w:rFonts w:hint="eastAsia" w:asciiTheme="minorEastAsia" w:hAnsiTheme="minorEastAsia" w:cstheme="minorEastAsia"/>
          <w:i w:val="0"/>
          <w:iCs w:val="0"/>
          <w:caps w:val="0"/>
          <w:spacing w:val="15"/>
          <w:sz w:val="21"/>
          <w:szCs w:val="21"/>
          <w:shd w:val="clear" w:fill="FFFFFE"/>
          <w:lang w:val="en-US" w:eastAsia="zh-CN"/>
        </w:rPr>
        <w:t>双机位需要两个账号）</w:t>
      </w:r>
      <w:r>
        <w:rPr>
          <w:rFonts w:hint="eastAsia" w:asciiTheme="minorEastAsia" w:hAnsiTheme="minorEastAsia" w:eastAsiaTheme="minorEastAsia" w:cstheme="minorEastAsia"/>
          <w:i w:val="0"/>
          <w:iCs w:val="0"/>
          <w:caps w:val="0"/>
          <w:spacing w:val="15"/>
          <w:sz w:val="21"/>
          <w:szCs w:val="21"/>
          <w:shd w:val="clear" w:fill="FFFFFE"/>
        </w:rPr>
        <w:t>。参会者可通过链接或会议号进入会议。详细使用手册可登陆腾讯会议官方网站查看或下载使用手册。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Style w:val="7"/>
          <w:rFonts w:hint="eastAsia" w:asciiTheme="minorEastAsia" w:hAnsiTheme="minorEastAsia" w:eastAsiaTheme="minorEastAsia" w:cstheme="minorEastAsia"/>
          <w:i w:val="0"/>
          <w:iCs w:val="0"/>
          <w:caps w:val="0"/>
          <w:spacing w:val="15"/>
          <w:sz w:val="24"/>
          <w:szCs w:val="24"/>
          <w:shd w:val="clear" w:fill="FFFFFE"/>
        </w:rPr>
      </w:pPr>
      <w:r>
        <w:rPr>
          <w:rStyle w:val="7"/>
          <w:rFonts w:hint="eastAsia" w:asciiTheme="minorEastAsia" w:hAnsiTheme="minorEastAsia" w:eastAsiaTheme="minorEastAsia" w:cstheme="minorEastAsia"/>
          <w:i w:val="0"/>
          <w:iCs w:val="0"/>
          <w:caps w:val="0"/>
          <w:spacing w:val="15"/>
          <w:sz w:val="24"/>
          <w:szCs w:val="24"/>
          <w:shd w:val="clear" w:fill="FFFFFE"/>
        </w:rPr>
        <w:t>硬件设备具体要求：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r>
        <w:rPr>
          <w:rFonts w:hint="eastAsia" w:asciiTheme="minorEastAsia" w:hAnsiTheme="minorEastAsia" w:eastAsiaTheme="minorEastAsia" w:cstheme="minorEastAsia"/>
          <w:i w:val="0"/>
          <w:iCs w:val="0"/>
          <w:caps w:val="0"/>
          <w:spacing w:val="15"/>
          <w:sz w:val="21"/>
          <w:szCs w:val="21"/>
          <w:shd w:val="clear" w:fill="FFFFFE"/>
        </w:rPr>
        <w:t>笔记本电脑或台式机（支持音、视频）或手机（支持音、视频）均可。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Chars="0" w:right="0" w:rightChars="0" w:firstLine="480" w:firstLineChars="200"/>
        <w:jc w:val="both"/>
        <w:rPr>
          <w:rFonts w:hint="eastAsia" w:asciiTheme="minorEastAsia" w:hAnsiTheme="minorEastAsia" w:eastAsiaTheme="minorEastAsia" w:cstheme="minorEastAsia"/>
          <w:i w:val="0"/>
          <w:iCs w:val="0"/>
          <w:caps w:val="0"/>
          <w:spacing w:val="15"/>
          <w:sz w:val="21"/>
          <w:szCs w:val="21"/>
          <w:shd w:val="clear" w:fill="FFFFF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E"/>
        <w:spacing w:before="0" w:beforeAutospacing="0" w:after="0" w:afterAutospacing="0"/>
        <w:ind w:left="0" w:right="0" w:firstLine="0"/>
        <w:jc w:val="both"/>
        <w:rPr>
          <w:rFonts w:hint="default" w:asciiTheme="minorEastAsia" w:hAnsiTheme="minorEastAsia" w:eastAsiaTheme="minorEastAsia" w:cstheme="minorEastAsia"/>
          <w:i w:val="0"/>
          <w:iCs w:val="0"/>
          <w:caps w:val="0"/>
          <w:spacing w:val="15"/>
          <w:sz w:val="21"/>
          <w:szCs w:val="21"/>
          <w:lang w:val="en-US" w:eastAsia="zh-CN"/>
        </w:rPr>
      </w:pPr>
      <w:r>
        <w:rPr>
          <w:rStyle w:val="7"/>
          <w:rFonts w:hint="eastAsia" w:asciiTheme="minorEastAsia" w:hAnsiTheme="minorEastAsia" w:eastAsiaTheme="minorEastAsia" w:cstheme="minorEastAsia"/>
          <w:i w:val="0"/>
          <w:iCs w:val="0"/>
          <w:caps w:val="0"/>
          <w:spacing w:val="15"/>
          <w:sz w:val="21"/>
          <w:szCs w:val="21"/>
          <w:shd w:val="clear" w:fill="FFFFFE"/>
        </w:rPr>
        <w:t>7. 面试有双机位测试和正式面试两个环节</w:t>
      </w:r>
      <w:r>
        <w:rPr>
          <w:rFonts w:hint="eastAsia" w:asciiTheme="minorEastAsia" w:hAnsiTheme="minorEastAsia" w:eastAsiaTheme="minorEastAsia" w:cstheme="minorEastAsia"/>
          <w:i w:val="0"/>
          <w:iCs w:val="0"/>
          <w:caps w:val="0"/>
          <w:spacing w:val="15"/>
          <w:sz w:val="21"/>
          <w:szCs w:val="21"/>
          <w:shd w:val="clear" w:fill="FFFFFE"/>
        </w:rPr>
        <w:t>，</w:t>
      </w:r>
      <w:r>
        <w:rPr>
          <w:rFonts w:hint="eastAsia" w:asciiTheme="minorEastAsia" w:hAnsiTheme="minorEastAsia" w:cstheme="minorEastAsia"/>
          <w:i w:val="0"/>
          <w:iCs w:val="0"/>
          <w:caps w:val="0"/>
          <w:spacing w:val="15"/>
          <w:sz w:val="21"/>
          <w:szCs w:val="21"/>
          <w:shd w:val="clear" w:fill="FFFFFE"/>
          <w:lang w:val="en-US" w:eastAsia="zh-CN"/>
        </w:rPr>
        <w:t>7月6日会提前进行机位测试，</w:t>
      </w:r>
      <w:r>
        <w:rPr>
          <w:rFonts w:hint="eastAsia" w:asciiTheme="minorEastAsia" w:hAnsiTheme="minorEastAsia" w:eastAsiaTheme="minorEastAsia" w:cstheme="minorEastAsia"/>
          <w:i w:val="0"/>
          <w:iCs w:val="0"/>
          <w:caps w:val="0"/>
          <w:spacing w:val="15"/>
          <w:sz w:val="21"/>
          <w:szCs w:val="21"/>
          <w:shd w:val="clear" w:fill="FFFFFE"/>
        </w:rPr>
        <w:t>届时有专人联系，相关安排</w:t>
      </w:r>
      <w:r>
        <w:rPr>
          <w:rFonts w:hint="eastAsia" w:asciiTheme="minorEastAsia" w:hAnsiTheme="minorEastAsia" w:cstheme="minorEastAsia"/>
          <w:i w:val="0"/>
          <w:iCs w:val="0"/>
          <w:caps w:val="0"/>
          <w:spacing w:val="15"/>
          <w:sz w:val="21"/>
          <w:szCs w:val="21"/>
          <w:shd w:val="clear" w:fill="FFFFFE"/>
          <w:lang w:val="en-US" w:eastAsia="zh-CN"/>
        </w:rPr>
        <w:t>请关注微信群内通知消息（下面二维码请同学们务必加入，之后消息都会在群里公布）。</w:t>
      </w:r>
    </w:p>
    <w:p>
      <w:pPr>
        <w:numPr>
          <w:ilvl w:val="0"/>
          <w:numId w:val="0"/>
        </w:numPr>
        <w:jc w:val="both"/>
        <w:rPr>
          <w:rFonts w:hint="eastAsia"/>
          <w:lang w:val="en-US" w:eastAsia="zh-CN"/>
        </w:rPr>
      </w:pPr>
    </w:p>
    <w:p>
      <w:pPr>
        <w:numPr>
          <w:ilvl w:val="0"/>
          <w:numId w:val="0"/>
        </w:numPr>
        <w:jc w:val="both"/>
        <w:rPr>
          <w:rFonts w:hint="eastAsia"/>
          <w:lang w:val="en-US" w:eastAsia="zh-CN"/>
        </w:rPr>
      </w:pPr>
    </w:p>
    <w:p>
      <w:pPr>
        <w:numPr>
          <w:ilvl w:val="0"/>
          <w:numId w:val="1"/>
        </w:numPr>
        <w:ind w:left="0" w:leftChars="0" w:firstLine="0" w:firstLineChars="0"/>
        <w:jc w:val="both"/>
        <w:rPr>
          <w:rFonts w:hint="eastAsia"/>
          <w:b/>
          <w:bCs/>
          <w:sz w:val="28"/>
          <w:szCs w:val="36"/>
          <w:lang w:val="en-US" w:eastAsia="zh-CN"/>
        </w:rPr>
      </w:pPr>
      <w:r>
        <w:rPr>
          <w:rFonts w:hint="eastAsia"/>
          <w:b/>
          <w:bCs/>
          <w:sz w:val="28"/>
          <w:szCs w:val="36"/>
          <w:lang w:val="en-US" w:eastAsia="zh-CN"/>
        </w:rPr>
        <w:t>活动时间和内容</w:t>
      </w:r>
    </w:p>
    <w:p>
      <w:pPr>
        <w:numPr>
          <w:ilvl w:val="0"/>
          <w:numId w:val="0"/>
        </w:numPr>
        <w:ind w:leftChars="0"/>
        <w:jc w:val="both"/>
        <w:rPr>
          <w:rFonts w:hint="defaul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422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76" w:type="dxa"/>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日期</w:t>
            </w:r>
          </w:p>
        </w:tc>
        <w:tc>
          <w:tcPr>
            <w:tcW w:w="4228" w:type="dxa"/>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事宜</w:t>
            </w:r>
          </w:p>
        </w:tc>
        <w:tc>
          <w:tcPr>
            <w:tcW w:w="2952" w:type="dxa"/>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76"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7月7日</w:t>
            </w:r>
          </w:p>
        </w:tc>
        <w:tc>
          <w:tcPr>
            <w:tcW w:w="4228" w:type="dxa"/>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8：00—8：30：线上报道</w:t>
            </w:r>
          </w:p>
        </w:tc>
        <w:tc>
          <w:tcPr>
            <w:tcW w:w="2952" w:type="dxa"/>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线上：腾讯会议、微信群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76"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vertAlign w:val="baseline"/>
                <w:lang w:val="en-US" w:eastAsia="zh-CN"/>
              </w:rPr>
            </w:pPr>
          </w:p>
        </w:tc>
        <w:tc>
          <w:tcPr>
            <w:tcW w:w="422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8:30—10：00：开营仪式及学院介绍</w:t>
            </w:r>
          </w:p>
        </w:tc>
        <w:tc>
          <w:tcPr>
            <w:tcW w:w="295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76" w:type="dxa"/>
            <w:vMerge w:val="continue"/>
          </w:tcPr>
          <w:p>
            <w:pPr>
              <w:keepNext w:val="0"/>
              <w:keepLines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422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vertAlign w:val="baseline"/>
                <w:lang w:val="en-US" w:eastAsia="zh-CN"/>
              </w:rPr>
            </w:pPr>
            <w:r>
              <w:rPr>
                <w:rFonts w:hint="eastAsia"/>
                <w:vertAlign w:val="baseline"/>
                <w:lang w:val="en-US" w:eastAsia="zh-CN"/>
              </w:rPr>
              <w:t>10：00—11：30：导师招生咨询会</w:t>
            </w:r>
          </w:p>
        </w:tc>
        <w:tc>
          <w:tcPr>
            <w:tcW w:w="295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vertAlign w:val="baseline"/>
                <w:lang w:val="en-US" w:eastAsia="zh-CN"/>
              </w:rPr>
            </w:pPr>
            <w:r>
              <w:rPr>
                <w:rFonts w:hint="eastAsia"/>
                <w:vertAlign w:val="baseline"/>
                <w:lang w:val="en-US" w:eastAsia="zh-CN"/>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76" w:type="dxa"/>
            <w:vMerge w:val="continue"/>
          </w:tcPr>
          <w:p>
            <w:pPr>
              <w:keepNext w:val="0"/>
              <w:keepLines w:val="0"/>
              <w:numPr>
                <w:ilvl w:val="0"/>
                <w:numId w:val="0"/>
              </w:numPr>
              <w:suppressLineNumbers w:val="0"/>
              <w:spacing w:before="0" w:beforeAutospacing="0" w:after="0" w:afterAutospacing="0"/>
              <w:ind w:left="0" w:right="0"/>
              <w:jc w:val="both"/>
              <w:rPr>
                <w:rFonts w:hint="default"/>
                <w:vertAlign w:val="baseline"/>
                <w:lang w:val="en-US" w:eastAsia="zh-CN"/>
              </w:rPr>
            </w:pPr>
          </w:p>
        </w:tc>
        <w:tc>
          <w:tcPr>
            <w:tcW w:w="422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14：00—15:30：名师讲堂讲座</w:t>
            </w:r>
          </w:p>
        </w:tc>
        <w:tc>
          <w:tcPr>
            <w:tcW w:w="295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76" w:type="dxa"/>
            <w:vMerge w:val="continue"/>
          </w:tcPr>
          <w:p>
            <w:pPr>
              <w:keepNext w:val="0"/>
              <w:keepLines w:val="0"/>
              <w:numPr>
                <w:ilvl w:val="0"/>
                <w:numId w:val="0"/>
              </w:numPr>
              <w:suppressLineNumbers w:val="0"/>
              <w:spacing w:before="0" w:beforeAutospacing="0" w:after="0" w:afterAutospacing="0"/>
              <w:ind w:left="0" w:right="0"/>
              <w:jc w:val="both"/>
              <w:rPr>
                <w:rFonts w:hint="default"/>
                <w:vertAlign w:val="baseline"/>
                <w:lang w:val="en-US" w:eastAsia="zh-CN"/>
              </w:rPr>
            </w:pPr>
          </w:p>
        </w:tc>
        <w:tc>
          <w:tcPr>
            <w:tcW w:w="422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16：00—18:00  英语口语测试（未通过此前报名要求的考生）</w:t>
            </w:r>
          </w:p>
        </w:tc>
        <w:tc>
          <w:tcPr>
            <w:tcW w:w="295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vertAlign w:val="baseline"/>
                <w:lang w:val="en-US" w:eastAsia="zh-CN"/>
              </w:rPr>
            </w:pPr>
            <w:r>
              <w:rPr>
                <w:rFonts w:hint="eastAsia"/>
                <w:vertAlign w:val="baseline"/>
                <w:lang w:val="en-US" w:eastAsia="zh-CN"/>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76" w:type="dxa"/>
            <w:vMerge w:val="restart"/>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7月8日</w:t>
            </w:r>
          </w:p>
        </w:tc>
        <w:tc>
          <w:tcPr>
            <w:tcW w:w="422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vertAlign w:val="baseline"/>
                <w:lang w:val="en-US" w:eastAsia="zh-CN"/>
              </w:rPr>
            </w:pPr>
            <w:r>
              <w:rPr>
                <w:rFonts w:hint="default"/>
                <w:vertAlign w:val="baseline"/>
                <w:lang w:val="en-US" w:eastAsia="zh-CN"/>
              </w:rPr>
              <w:t>综合面试（</w:t>
            </w:r>
            <w:r>
              <w:rPr>
                <w:rFonts w:hint="eastAsia"/>
                <w:vertAlign w:val="baseline"/>
                <w:lang w:val="en-US" w:eastAsia="zh-CN"/>
              </w:rPr>
              <w:t>包括</w:t>
            </w:r>
            <w:r>
              <w:rPr>
                <w:rFonts w:hint="default"/>
                <w:vertAlign w:val="baseline"/>
                <w:lang w:val="en-US" w:eastAsia="zh-CN"/>
              </w:rPr>
              <w:t>专业知识提问</w:t>
            </w:r>
            <w:r>
              <w:rPr>
                <w:rFonts w:hint="eastAsia"/>
                <w:vertAlign w:val="baseline"/>
                <w:lang w:val="en-US" w:eastAsia="zh-CN"/>
              </w:rPr>
              <w:t>、</w:t>
            </w:r>
            <w:r>
              <w:rPr>
                <w:rFonts w:hint="default"/>
                <w:vertAlign w:val="baseline"/>
                <w:lang w:val="en-US" w:eastAsia="zh-CN"/>
              </w:rPr>
              <w:t>作品展示及现场视频书写</w:t>
            </w:r>
            <w:r>
              <w:rPr>
                <w:rFonts w:hint="eastAsia"/>
                <w:vertAlign w:val="baseline"/>
                <w:lang w:val="en-US" w:eastAsia="zh-CN"/>
              </w:rPr>
              <w:t>）与教师点评</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vertAlign w:val="baseline"/>
                <w:lang w:val="en-US" w:eastAsia="zh-CN"/>
              </w:rPr>
            </w:pP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8：00-11:30 书法创作与国际传播方向</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vertAlign w:val="baseline"/>
                <w:lang w:val="en-US" w:eastAsia="zh-CN"/>
              </w:rPr>
            </w:pPr>
            <w:r>
              <w:rPr>
                <w:rFonts w:hint="eastAsia"/>
                <w:vertAlign w:val="baseline"/>
                <w:lang w:val="en-US" w:eastAsia="zh-CN"/>
              </w:rPr>
              <w:t>8:00—11:30 艺术传播方向</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vertAlign w:val="baseline"/>
                <w:lang w:val="en-US" w:eastAsia="zh-CN"/>
              </w:rPr>
            </w:pPr>
            <w:r>
              <w:rPr>
                <w:rFonts w:hint="eastAsia"/>
                <w:vertAlign w:val="baseline"/>
                <w:lang w:val="en-US" w:eastAsia="zh-CN"/>
              </w:rPr>
              <w:t>8:00—11:30 艺术史方向</w:t>
            </w:r>
          </w:p>
          <w:p>
            <w:pPr>
              <w:keepNext w:val="0"/>
              <w:keepLines w:val="0"/>
              <w:numPr>
                <w:ilvl w:val="0"/>
                <w:numId w:val="0"/>
              </w:numPr>
              <w:suppressLineNumbers w:val="0"/>
              <w:spacing w:before="0" w:beforeAutospacing="0" w:after="0" w:afterAutospacing="0"/>
              <w:ind w:left="420" w:leftChars="0" w:right="0" w:rightChars="0" w:hanging="420" w:hangingChars="200"/>
              <w:jc w:val="both"/>
              <w:rPr>
                <w:rFonts w:hint="eastAsia"/>
                <w:vertAlign w:val="baseline"/>
                <w:lang w:val="en-US" w:eastAsia="zh-CN"/>
              </w:rPr>
            </w:pPr>
            <w:r>
              <w:rPr>
                <w:rFonts w:hint="eastAsia"/>
                <w:vertAlign w:val="baseline"/>
                <w:lang w:val="en-US" w:eastAsia="zh-CN"/>
              </w:rPr>
              <w:t xml:space="preserve">   8：00—11：30  中国画创作与国际传播、中国美术与国际传播、艺术批评方向</w:t>
            </w:r>
          </w:p>
          <w:p>
            <w:pPr>
              <w:keepNext w:val="0"/>
              <w:keepLines w:val="0"/>
              <w:numPr>
                <w:ilvl w:val="0"/>
                <w:numId w:val="0"/>
              </w:numPr>
              <w:suppressLineNumbers w:val="0"/>
              <w:spacing w:before="0" w:beforeAutospacing="0" w:after="0" w:afterAutospacing="0"/>
              <w:ind w:left="420" w:leftChars="0" w:right="0" w:rightChars="0" w:hanging="420" w:hangingChars="200"/>
              <w:jc w:val="both"/>
              <w:rPr>
                <w:rFonts w:hint="default"/>
                <w:vertAlign w:val="baseline"/>
                <w:lang w:val="en-US" w:eastAsia="zh-CN"/>
              </w:rPr>
            </w:pPr>
          </w:p>
        </w:tc>
        <w:tc>
          <w:tcPr>
            <w:tcW w:w="2952"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线上：腾讯会议（分不同专业会议室）、微信群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76" w:type="dxa"/>
            <w:vMerge w:val="continue"/>
          </w:tcPr>
          <w:p>
            <w:pPr>
              <w:keepNext w:val="0"/>
              <w:keepLines w:val="0"/>
              <w:numPr>
                <w:ilvl w:val="0"/>
                <w:numId w:val="0"/>
              </w:numPr>
              <w:suppressLineNumbers w:val="0"/>
              <w:spacing w:before="0" w:beforeAutospacing="0" w:after="0" w:afterAutospacing="0"/>
              <w:ind w:left="0" w:right="0"/>
              <w:jc w:val="both"/>
              <w:rPr>
                <w:rFonts w:hint="default"/>
                <w:vertAlign w:val="baseline"/>
                <w:lang w:val="en-US" w:eastAsia="zh-CN"/>
              </w:rPr>
            </w:pPr>
          </w:p>
        </w:tc>
        <w:tc>
          <w:tcPr>
            <w:tcW w:w="0" w:type="auto"/>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14：00—15:30：名师讲堂</w:t>
            </w:r>
            <w:bookmarkStart w:id="0" w:name="_GoBack"/>
            <w:bookmarkEnd w:id="0"/>
            <w:r>
              <w:rPr>
                <w:rFonts w:hint="eastAsia"/>
                <w:vertAlign w:val="baseline"/>
                <w:lang w:val="en-US" w:eastAsia="zh-CN"/>
              </w:rPr>
              <w:t>讲座</w:t>
            </w:r>
          </w:p>
        </w:tc>
        <w:tc>
          <w:tcPr>
            <w:tcW w:w="0" w:type="auto"/>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76" w:type="dxa"/>
            <w:vMerge w:val="continue"/>
          </w:tcPr>
          <w:p>
            <w:pPr>
              <w:keepNext w:val="0"/>
              <w:keepLines w:val="0"/>
              <w:numPr>
                <w:ilvl w:val="0"/>
                <w:numId w:val="0"/>
              </w:numPr>
              <w:suppressLineNumbers w:val="0"/>
              <w:spacing w:before="0" w:beforeAutospacing="0" w:after="0" w:afterAutospacing="0"/>
              <w:ind w:left="0" w:right="0"/>
              <w:jc w:val="both"/>
              <w:rPr>
                <w:rFonts w:hint="default"/>
                <w:vertAlign w:val="baseline"/>
                <w:lang w:val="en-US" w:eastAsia="zh-CN"/>
              </w:rPr>
            </w:pPr>
          </w:p>
        </w:tc>
        <w:tc>
          <w:tcPr>
            <w:tcW w:w="0" w:type="auto"/>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15：30—17：00：闭营仪式</w:t>
            </w:r>
          </w:p>
        </w:tc>
        <w:tc>
          <w:tcPr>
            <w:tcW w:w="0" w:type="auto"/>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线上：腾讯会议</w:t>
            </w:r>
          </w:p>
        </w:tc>
      </w:tr>
    </w:tbl>
    <w:p>
      <w:pPr>
        <w:numPr>
          <w:ilvl w:val="0"/>
          <w:numId w:val="0"/>
        </w:numPr>
        <w:ind w:leftChars="0"/>
        <w:jc w:val="both"/>
        <w:rPr>
          <w:rFonts w:hint="default"/>
          <w:lang w:val="en-US" w:eastAsia="zh-CN"/>
        </w:rPr>
      </w:pPr>
    </w:p>
    <w:p>
      <w:pPr>
        <w:numPr>
          <w:ilvl w:val="0"/>
          <w:numId w:val="0"/>
        </w:numPr>
        <w:jc w:val="both"/>
        <w:rPr>
          <w:rFonts w:hint="default"/>
          <w:lang w:val="en-US" w:eastAsia="zh-CN"/>
        </w:rPr>
      </w:pPr>
    </w:p>
    <w:p>
      <w:pPr>
        <w:numPr>
          <w:ilvl w:val="0"/>
          <w:numId w:val="0"/>
        </w:numPr>
        <w:ind w:leftChars="0"/>
        <w:jc w:val="both"/>
      </w:pPr>
      <w:r>
        <w:rPr>
          <w:rFonts w:hint="eastAsia"/>
          <w:b/>
          <w:bCs/>
          <w:sz w:val="28"/>
          <w:szCs w:val="36"/>
          <w:lang w:val="en-US" w:eastAsia="zh-CN"/>
        </w:rPr>
        <w:t>四、考核要求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sz w:val="21"/>
          <w:szCs w:val="21"/>
        </w:rPr>
      </w:pPr>
      <w:r>
        <w:rPr>
          <w:sz w:val="21"/>
          <w:szCs w:val="21"/>
        </w:rPr>
        <w:t>线上综合面试重点考察营员的学术潜力、表达能力、以及专业</w:t>
      </w:r>
      <w:r>
        <w:rPr>
          <w:rFonts w:hint="eastAsia"/>
          <w:sz w:val="21"/>
          <w:szCs w:val="21"/>
          <w:lang w:val="en-US" w:eastAsia="zh-CN"/>
        </w:rPr>
        <w:t>创作和</w:t>
      </w:r>
      <w:r>
        <w:rPr>
          <w:sz w:val="21"/>
          <w:szCs w:val="21"/>
        </w:rPr>
        <w:t>学习的潜质。每位同学面试时间为</w:t>
      </w:r>
      <w:r>
        <w:rPr>
          <w:rStyle w:val="7"/>
          <w:sz w:val="21"/>
          <w:szCs w:val="21"/>
        </w:rPr>
        <w:t>20分钟</w:t>
      </w:r>
      <w:r>
        <w:rPr>
          <w:sz w:val="21"/>
          <w:szCs w:val="21"/>
        </w:rPr>
        <w:t>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7"/>
          <w:sz w:val="28"/>
          <w:szCs w:val="28"/>
        </w:rPr>
        <w:t>五、考核结果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根据夏令营总成绩拟选拔若干优秀营员，届时将通过</w:t>
      </w:r>
      <w:r>
        <w:rPr>
          <w:rFonts w:hint="eastAsia"/>
          <w:sz w:val="21"/>
          <w:szCs w:val="21"/>
          <w:lang w:val="en-US" w:eastAsia="zh-CN"/>
        </w:rPr>
        <w:t>艺术学院</w:t>
      </w:r>
      <w:r>
        <w:rPr>
          <w:sz w:val="21"/>
          <w:szCs w:val="21"/>
        </w:rPr>
        <w:t>官方公众号</w:t>
      </w:r>
      <w:r>
        <w:rPr>
          <w:rFonts w:hint="eastAsia"/>
          <w:sz w:val="21"/>
          <w:szCs w:val="21"/>
          <w:lang w:val="en-US" w:eastAsia="zh-CN"/>
        </w:rPr>
        <w:t>及微信群中</w:t>
      </w:r>
      <w:r>
        <w:rPr>
          <w:sz w:val="21"/>
          <w:szCs w:val="21"/>
        </w:rPr>
        <w:t>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FEDF0"/>
    <w:multiLevelType w:val="singleLevel"/>
    <w:tmpl w:val="DC3FEDF0"/>
    <w:lvl w:ilvl="0" w:tentative="0">
      <w:start w:val="6"/>
      <w:numFmt w:val="decimal"/>
      <w:suff w:val="space"/>
      <w:lvlText w:val="%1."/>
      <w:lvlJc w:val="left"/>
    </w:lvl>
  </w:abstractNum>
  <w:abstractNum w:abstractNumId="1">
    <w:nsid w:val="0328C260"/>
    <w:multiLevelType w:val="singleLevel"/>
    <w:tmpl w:val="0328C260"/>
    <w:lvl w:ilvl="0" w:tentative="0">
      <w:start w:val="2"/>
      <w:numFmt w:val="chineseCounting"/>
      <w:suff w:val="nothing"/>
      <w:lvlText w:val="%1、"/>
      <w:lvlJc w:val="left"/>
      <w:rPr>
        <w:rFonts w:hint="eastAsia"/>
      </w:rPr>
    </w:lvl>
  </w:abstractNum>
  <w:abstractNum w:abstractNumId="2">
    <w:nsid w:val="5436FE1E"/>
    <w:multiLevelType w:val="singleLevel"/>
    <w:tmpl w:val="5436FE1E"/>
    <w:lvl w:ilvl="0" w:tentative="0">
      <w:start w:val="1"/>
      <w:numFmt w:val="decimal"/>
      <w:suff w:val="space"/>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jA2NjcwZDQ3Y2ExMDkxYzcwMWZkYjEyOWNmNGQifQ=="/>
  </w:docVars>
  <w:rsids>
    <w:rsidRoot w:val="3C12755B"/>
    <w:rsid w:val="073878C2"/>
    <w:rsid w:val="22771603"/>
    <w:rsid w:val="2EE26FB6"/>
    <w:rsid w:val="3C12755B"/>
    <w:rsid w:val="4AAC1168"/>
    <w:rsid w:val="54365828"/>
    <w:rsid w:val="60FC094A"/>
    <w:rsid w:val="63AE053E"/>
    <w:rsid w:val="64AA2715"/>
    <w:rsid w:val="6D052853"/>
    <w:rsid w:val="7E6B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1246</Characters>
  <Lines>0</Lines>
  <Paragraphs>0</Paragraphs>
  <TotalTime>6</TotalTime>
  <ScaleCrop>false</ScaleCrop>
  <LinksUpToDate>false</LinksUpToDate>
  <CharactersWithSpaces>1259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2021-07-09T00:46:00Z</dcterms:created>
  <dc:creator>lyxuan</dc:creator>
  <cp:lastModifiedBy>璇</cp:lastModifiedBy>
  <dcterms:modified xsi:type="dcterms:W3CDTF">2022-07-03T05:39:39Z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86831A73E74D4443AF5045C3FACB560B</vt:lpwstr>
  </property>
</Properties>
</file>