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10"/>
        <w:ind w:firstLine="562" w:firstLineChars="200"/>
        <w:jc w:val="center"/>
        <w:outlineLvl w:val="0"/>
        <w:rPr>
          <w:rFonts w:ascii="仿宋" w:hAnsi="仿宋" w:eastAsia="仿宋" w:cs="宋体"/>
          <w:b/>
          <w:bCs/>
          <w:kern w:val="36"/>
          <w:sz w:val="28"/>
          <w:szCs w:val="28"/>
        </w:rPr>
      </w:pPr>
      <w:r>
        <w:rPr>
          <w:rFonts w:hint="eastAsia" w:ascii="仿宋" w:hAnsi="仿宋" w:eastAsia="仿宋" w:cs="宋体"/>
          <w:b/>
          <w:bCs/>
          <w:kern w:val="36"/>
          <w:sz w:val="28"/>
          <w:szCs w:val="28"/>
        </w:rPr>
        <w:t>北京语言大学</w:t>
      </w:r>
      <w:r>
        <w:rPr>
          <w:rFonts w:ascii="仿宋" w:hAnsi="仿宋" w:eastAsia="仿宋" w:cs="宋体"/>
          <w:b/>
          <w:bCs/>
          <w:kern w:val="36"/>
          <w:sz w:val="28"/>
          <w:szCs w:val="28"/>
        </w:rPr>
        <w:t>文学院</w:t>
      </w:r>
      <w:r>
        <w:rPr>
          <w:rFonts w:hint="eastAsia" w:ascii="仿宋" w:hAnsi="仿宋" w:eastAsia="仿宋" w:cs="宋体"/>
          <w:b/>
          <w:bCs/>
          <w:kern w:val="36"/>
          <w:sz w:val="28"/>
          <w:szCs w:val="28"/>
        </w:rPr>
        <w:t>/中华文化研究院</w:t>
      </w:r>
    </w:p>
    <w:p>
      <w:pPr>
        <w:widowControl/>
        <w:spacing w:after="210"/>
        <w:ind w:firstLine="562" w:firstLineChars="200"/>
        <w:jc w:val="center"/>
        <w:outlineLvl w:val="0"/>
        <w:rPr>
          <w:rFonts w:ascii="仿宋" w:hAnsi="仿宋" w:eastAsia="仿宋" w:cs="宋体"/>
          <w:b/>
          <w:bCs/>
          <w:kern w:val="36"/>
          <w:sz w:val="28"/>
          <w:szCs w:val="28"/>
        </w:rPr>
      </w:pPr>
      <w:r>
        <w:rPr>
          <w:rFonts w:ascii="仿宋" w:hAnsi="仿宋" w:eastAsia="仿宋" w:cs="宋体"/>
          <w:b/>
          <w:bCs/>
          <w:kern w:val="36"/>
          <w:sz w:val="28"/>
          <w:szCs w:val="28"/>
        </w:rPr>
        <w:t>202</w:t>
      </w:r>
      <w:r>
        <w:rPr>
          <w:rFonts w:hint="eastAsia" w:ascii="仿宋" w:hAnsi="仿宋" w:eastAsia="仿宋" w:cs="宋体"/>
          <w:b/>
          <w:bCs/>
          <w:kern w:val="36"/>
          <w:sz w:val="28"/>
          <w:szCs w:val="28"/>
        </w:rPr>
        <w:t>4</w:t>
      </w:r>
      <w:r>
        <w:rPr>
          <w:rFonts w:ascii="仿宋" w:hAnsi="仿宋" w:eastAsia="仿宋" w:cs="宋体"/>
          <w:b/>
          <w:bCs/>
          <w:kern w:val="36"/>
          <w:sz w:val="28"/>
          <w:szCs w:val="28"/>
        </w:rPr>
        <w:t>年全国优秀大学生夏令营活动简章</w:t>
      </w:r>
    </w:p>
    <w:p>
      <w:pPr>
        <w:widowControl/>
        <w:rPr>
          <w:rFonts w:ascii="仿宋" w:hAnsi="仿宋" w:eastAsia="仿宋" w:cs="宋体"/>
          <w:b/>
          <w:color w:val="222222"/>
          <w:kern w:val="0"/>
          <w:sz w:val="28"/>
          <w:szCs w:val="28"/>
        </w:rPr>
      </w:pPr>
      <w:r>
        <w:rPr>
          <w:rFonts w:hint="eastAsia" w:ascii="仿宋" w:hAnsi="仿宋" w:eastAsia="仿宋" w:cs="宋体"/>
          <w:b/>
          <w:color w:val="222222"/>
          <w:kern w:val="0"/>
          <w:sz w:val="28"/>
          <w:szCs w:val="28"/>
        </w:rPr>
        <w:t>一</w:t>
      </w:r>
      <w:r>
        <w:rPr>
          <w:rFonts w:ascii="仿宋" w:hAnsi="仿宋" w:eastAsia="仿宋" w:cs="宋体"/>
          <w:b/>
          <w:color w:val="222222"/>
          <w:kern w:val="0"/>
          <w:sz w:val="28"/>
          <w:szCs w:val="28"/>
        </w:rPr>
        <w:t>、</w:t>
      </w:r>
      <w:r>
        <w:rPr>
          <w:rFonts w:hint="eastAsia" w:ascii="仿宋" w:hAnsi="仿宋" w:eastAsia="仿宋" w:cs="宋体"/>
          <w:b/>
          <w:color w:val="222222"/>
          <w:kern w:val="0"/>
          <w:sz w:val="28"/>
          <w:szCs w:val="28"/>
        </w:rPr>
        <w:t>院系介绍</w:t>
      </w:r>
    </w:p>
    <w:p>
      <w:pPr>
        <w:pStyle w:val="5"/>
        <w:spacing w:before="0" w:beforeAutospacing="0" w:after="0" w:afterAutospacing="0"/>
        <w:ind w:firstLine="480"/>
        <w:rPr>
          <w:rFonts w:ascii="仿宋" w:hAnsi="仿宋" w:eastAsia="仿宋"/>
          <w:sz w:val="28"/>
          <w:szCs w:val="28"/>
        </w:rPr>
      </w:pPr>
      <w:r>
        <w:rPr>
          <w:rFonts w:ascii="仿宋" w:hAnsi="仿宋" w:eastAsia="仿宋"/>
          <w:sz w:val="28"/>
          <w:szCs w:val="28"/>
        </w:rPr>
        <w:t>北京语言大学文学院</w:t>
      </w:r>
      <w:r>
        <w:rPr>
          <w:rFonts w:hint="eastAsia" w:ascii="仿宋" w:hAnsi="仿宋" w:eastAsia="仿宋"/>
          <w:sz w:val="28"/>
          <w:szCs w:val="28"/>
          <w:lang w:val="en-US" w:eastAsia="zh-CN"/>
        </w:rPr>
        <w:t>/中华文化研究院，前身为创建于1985年的北京语言学院语言文学系文学教研室，现</w:t>
      </w:r>
      <w:r>
        <w:rPr>
          <w:rFonts w:ascii="仿宋" w:hAnsi="仿宋" w:eastAsia="仿宋"/>
          <w:sz w:val="28"/>
          <w:szCs w:val="28"/>
        </w:rPr>
        <w:t>有中国语言文学、中国史两个</w:t>
      </w:r>
      <w:r>
        <w:rPr>
          <w:rFonts w:hint="eastAsia" w:ascii="仿宋" w:hAnsi="仿宋" w:eastAsia="仿宋"/>
          <w:sz w:val="28"/>
          <w:szCs w:val="28"/>
        </w:rPr>
        <w:t>一级学</w:t>
      </w:r>
      <w:r>
        <w:rPr>
          <w:rFonts w:ascii="仿宋" w:hAnsi="仿宋" w:eastAsia="仿宋"/>
          <w:sz w:val="28"/>
          <w:szCs w:val="28"/>
        </w:rPr>
        <w:t>科，</w:t>
      </w:r>
      <w:r>
        <w:rPr>
          <w:rFonts w:hint="eastAsia" w:ascii="仿宋" w:hAnsi="仿宋" w:eastAsia="仿宋"/>
          <w:sz w:val="28"/>
          <w:szCs w:val="28"/>
        </w:rPr>
        <w:t>汉语言文学专业获批国家级一流本科专业、北京市特色专业。</w:t>
      </w:r>
      <w:r>
        <w:rPr>
          <w:rFonts w:ascii="仿宋" w:hAnsi="仿宋" w:eastAsia="仿宋"/>
          <w:sz w:val="28"/>
          <w:szCs w:val="28"/>
        </w:rPr>
        <w:t>招收汉语言文字学、中国古典文献学、</w:t>
      </w:r>
      <w:r>
        <w:rPr>
          <w:rFonts w:hint="eastAsia" w:ascii="仿宋" w:hAnsi="仿宋" w:eastAsia="仿宋"/>
          <w:sz w:val="28"/>
          <w:szCs w:val="28"/>
          <w:lang w:eastAsia="zh-CN"/>
        </w:rPr>
        <w:t>文献语言学、</w:t>
      </w:r>
      <w:r>
        <w:rPr>
          <w:rFonts w:ascii="仿宋" w:hAnsi="仿宋" w:eastAsia="仿宋"/>
          <w:sz w:val="28"/>
          <w:szCs w:val="28"/>
        </w:rPr>
        <w:t>中国古代文学、中国现当代文学、比较文学与世界文学、文艺学、中国史等</w:t>
      </w:r>
      <w:r>
        <w:rPr>
          <w:rFonts w:hint="eastAsia" w:ascii="仿宋" w:hAnsi="仿宋" w:eastAsia="仿宋"/>
          <w:color w:val="auto"/>
          <w:sz w:val="28"/>
          <w:szCs w:val="28"/>
          <w:lang w:val="en-US" w:eastAsia="zh-CN"/>
        </w:rPr>
        <w:t>8</w:t>
      </w:r>
      <w:r>
        <w:rPr>
          <w:rFonts w:ascii="仿宋" w:hAnsi="仿宋" w:eastAsia="仿宋"/>
          <w:sz w:val="28"/>
          <w:szCs w:val="28"/>
        </w:rPr>
        <w:t>个专业方向的硕士生；招收汉语言文字学、</w:t>
      </w:r>
      <w:r>
        <w:rPr>
          <w:rFonts w:hint="eastAsia" w:ascii="仿宋" w:hAnsi="仿宋" w:eastAsia="仿宋"/>
          <w:sz w:val="28"/>
          <w:szCs w:val="28"/>
          <w:lang w:eastAsia="zh-CN"/>
        </w:rPr>
        <w:t>文献语言学、</w:t>
      </w:r>
      <w:r>
        <w:rPr>
          <w:rFonts w:ascii="仿宋" w:hAnsi="仿宋" w:eastAsia="仿宋"/>
          <w:sz w:val="28"/>
          <w:szCs w:val="28"/>
        </w:rPr>
        <w:t>中国古代文学、中国现当代文学、比较文学与世界文学、文艺学等</w:t>
      </w:r>
      <w:r>
        <w:rPr>
          <w:rFonts w:hint="eastAsia" w:ascii="仿宋" w:hAnsi="仿宋" w:eastAsia="仿宋"/>
          <w:color w:val="auto"/>
          <w:sz w:val="28"/>
          <w:szCs w:val="28"/>
          <w:lang w:val="en-US" w:eastAsia="zh-CN"/>
        </w:rPr>
        <w:t>6</w:t>
      </w:r>
      <w:r>
        <w:rPr>
          <w:rFonts w:ascii="仿宋" w:hAnsi="仿宋" w:eastAsia="仿宋"/>
          <w:sz w:val="28"/>
          <w:szCs w:val="28"/>
        </w:rPr>
        <w:t>个专业方向的博士生。</w:t>
      </w:r>
    </w:p>
    <w:p>
      <w:pPr>
        <w:pStyle w:val="5"/>
        <w:spacing w:before="0" w:beforeAutospacing="0" w:after="0" w:afterAutospacing="0"/>
        <w:ind w:firstLine="480"/>
        <w:rPr>
          <w:rFonts w:ascii="仿宋" w:hAnsi="仿宋" w:eastAsia="仿宋"/>
          <w:sz w:val="28"/>
          <w:szCs w:val="28"/>
        </w:rPr>
      </w:pPr>
      <w:r>
        <w:rPr>
          <w:rFonts w:hint="eastAsia" w:ascii="仿宋" w:hAnsi="仿宋" w:eastAsia="仿宋"/>
          <w:sz w:val="28"/>
          <w:szCs w:val="28"/>
        </w:rPr>
        <w:t>学院/研究院内设北京市首都国际文化研究基地、</w:t>
      </w:r>
      <w:r>
        <w:rPr>
          <w:rFonts w:ascii="仿宋" w:hAnsi="仿宋" w:eastAsia="仿宋"/>
          <w:sz w:val="28"/>
          <w:szCs w:val="28"/>
        </w:rPr>
        <w:t>北京文献语言与文化传承研究基地</w:t>
      </w:r>
      <w:r>
        <w:rPr>
          <w:rFonts w:hint="eastAsia" w:ascii="仿宋" w:hAnsi="仿宋" w:eastAsia="仿宋"/>
          <w:sz w:val="28"/>
          <w:szCs w:val="28"/>
        </w:rPr>
        <w:t>、光明文学遗产研究院、中国民协道情文化研究中心等</w:t>
      </w:r>
      <w:r>
        <w:rPr>
          <w:rFonts w:ascii="仿宋" w:hAnsi="仿宋" w:eastAsia="仿宋"/>
          <w:sz w:val="28"/>
          <w:szCs w:val="28"/>
        </w:rPr>
        <w:t>省部级社科研究基地</w:t>
      </w:r>
      <w:r>
        <w:rPr>
          <w:rFonts w:hint="eastAsia" w:ascii="仿宋" w:hAnsi="仿宋" w:eastAsia="仿宋"/>
          <w:sz w:val="28"/>
          <w:szCs w:val="28"/>
        </w:rPr>
        <w:t>，建有8个校级研究所，主办《中国文化研究》《汉学研究》《文献语言学》等核心学术期刊和集刊。现有专任教师60人，其中教授32人，副教授11人。其中有教育部有关人才1人，全国优秀教师、首批国家“百千万人才工程”国家级人员1人，全国师德标兵1人，国家级教学名师1人，万人计划青年拔尖人才1人。2人曾担任全国政协委员，1人为北京市人大代表，1人为北京政协委员。</w:t>
      </w:r>
    </w:p>
    <w:p>
      <w:pPr>
        <w:pStyle w:val="5"/>
        <w:spacing w:before="0" w:beforeAutospacing="0" w:after="0" w:afterAutospacing="0"/>
        <w:ind w:firstLine="480"/>
        <w:rPr>
          <w:rFonts w:ascii="仿宋" w:hAnsi="仿宋" w:eastAsia="仿宋"/>
          <w:sz w:val="28"/>
          <w:szCs w:val="28"/>
        </w:rPr>
      </w:pPr>
    </w:p>
    <w:p>
      <w:pPr>
        <w:widowControl/>
        <w:rPr>
          <w:rFonts w:ascii="仿宋" w:hAnsi="仿宋" w:eastAsia="仿宋" w:cs="宋体"/>
          <w:color w:val="222222"/>
          <w:kern w:val="0"/>
          <w:sz w:val="28"/>
          <w:szCs w:val="28"/>
        </w:rPr>
      </w:pPr>
      <w:r>
        <w:rPr>
          <w:rFonts w:hint="eastAsia" w:ascii="仿宋" w:hAnsi="仿宋" w:eastAsia="仿宋" w:cs="宋体"/>
          <w:b/>
          <w:bCs/>
          <w:color w:val="222222"/>
          <w:kern w:val="0"/>
          <w:sz w:val="28"/>
          <w:szCs w:val="28"/>
        </w:rPr>
        <w:t>二、</w:t>
      </w:r>
      <w:r>
        <w:rPr>
          <w:rFonts w:ascii="仿宋" w:hAnsi="仿宋" w:eastAsia="仿宋" w:cs="宋体"/>
          <w:b/>
          <w:bCs/>
          <w:color w:val="222222"/>
          <w:kern w:val="0"/>
          <w:sz w:val="28"/>
          <w:szCs w:val="28"/>
        </w:rPr>
        <w:t>夏令营</w:t>
      </w:r>
      <w:r>
        <w:rPr>
          <w:rFonts w:hint="eastAsia" w:ascii="仿宋" w:hAnsi="仿宋" w:eastAsia="仿宋" w:cs="宋体"/>
          <w:b/>
          <w:bCs/>
          <w:color w:val="222222"/>
          <w:kern w:val="0"/>
          <w:sz w:val="28"/>
          <w:szCs w:val="28"/>
        </w:rPr>
        <w:t>简介</w:t>
      </w:r>
    </w:p>
    <w:p>
      <w:pPr>
        <w:widowControl/>
        <w:ind w:firstLine="560" w:firstLineChars="200"/>
        <w:rPr>
          <w:rFonts w:ascii="仿宋" w:hAnsi="仿宋" w:eastAsia="仿宋" w:cs="宋体"/>
          <w:color w:val="222222"/>
          <w:kern w:val="0"/>
          <w:sz w:val="28"/>
          <w:szCs w:val="28"/>
        </w:rPr>
      </w:pPr>
      <w:r>
        <w:rPr>
          <w:rFonts w:hint="eastAsia" w:ascii="仿宋" w:hAnsi="仿宋" w:eastAsia="仿宋" w:cs="宋体"/>
          <w:color w:val="222222"/>
          <w:kern w:val="0"/>
          <w:sz w:val="28"/>
          <w:szCs w:val="28"/>
        </w:rPr>
        <w:t>1.</w:t>
      </w:r>
      <w:r>
        <w:rPr>
          <w:rFonts w:hint="eastAsia" w:ascii="仿宋" w:hAnsi="仿宋" w:eastAsia="仿宋" w:cs="宋体"/>
          <w:color w:val="222222"/>
          <w:kern w:val="0"/>
          <w:sz w:val="28"/>
          <w:szCs w:val="28"/>
          <w:highlight w:val="none"/>
        </w:rPr>
        <w:t>举办时间：2024年7月12日—14日</w:t>
      </w:r>
    </w:p>
    <w:p>
      <w:pPr>
        <w:widowControl/>
        <w:ind w:firstLine="560" w:firstLineChars="200"/>
        <w:rPr>
          <w:rFonts w:ascii="仿宋" w:hAnsi="仿宋" w:eastAsia="仿宋" w:cs="宋体"/>
          <w:color w:val="222222"/>
          <w:kern w:val="0"/>
          <w:sz w:val="28"/>
          <w:szCs w:val="28"/>
        </w:rPr>
      </w:pPr>
      <w:r>
        <w:rPr>
          <w:rFonts w:hint="eastAsia" w:ascii="仿宋" w:hAnsi="仿宋" w:eastAsia="仿宋" w:cs="宋体"/>
          <w:color w:val="222222"/>
          <w:kern w:val="0"/>
          <w:sz w:val="28"/>
          <w:szCs w:val="28"/>
        </w:rPr>
        <w:t>2.举办方式：线下参营</w:t>
      </w:r>
    </w:p>
    <w:p>
      <w:pPr>
        <w:widowControl/>
        <w:ind w:firstLine="560" w:firstLineChars="200"/>
        <w:rPr>
          <w:rFonts w:ascii="仿宋" w:hAnsi="仿宋" w:eastAsia="仿宋" w:cs="宋体"/>
          <w:color w:val="222222"/>
          <w:kern w:val="0"/>
          <w:sz w:val="28"/>
          <w:szCs w:val="28"/>
        </w:rPr>
      </w:pPr>
      <w:r>
        <w:rPr>
          <w:rFonts w:hint="eastAsia" w:ascii="仿宋" w:hAnsi="仿宋" w:eastAsia="仿宋" w:cs="宋体"/>
          <w:color w:val="222222"/>
          <w:kern w:val="0"/>
          <w:sz w:val="28"/>
          <w:szCs w:val="28"/>
        </w:rPr>
        <w:t>3.拟入营人数：1</w:t>
      </w:r>
      <w:r>
        <w:rPr>
          <w:rFonts w:hint="eastAsia" w:ascii="仿宋" w:hAnsi="仿宋" w:eastAsia="仿宋" w:cs="宋体"/>
          <w:color w:val="222222"/>
          <w:kern w:val="0"/>
          <w:sz w:val="28"/>
          <w:szCs w:val="28"/>
          <w:lang w:val="en-US" w:eastAsia="zh-CN"/>
        </w:rPr>
        <w:t>2</w:t>
      </w:r>
      <w:r>
        <w:rPr>
          <w:rFonts w:hint="eastAsia" w:ascii="仿宋" w:hAnsi="仿宋" w:eastAsia="仿宋" w:cs="宋体"/>
          <w:color w:val="222222"/>
          <w:kern w:val="0"/>
          <w:sz w:val="28"/>
          <w:szCs w:val="28"/>
        </w:rPr>
        <w:t>0人</w:t>
      </w:r>
    </w:p>
    <w:tbl>
      <w:tblPr>
        <w:tblStyle w:val="6"/>
        <w:tblW w:w="5000" w:type="pct"/>
        <w:tblInd w:w="0" w:type="dxa"/>
        <w:tblLayout w:type="autofit"/>
        <w:tblCellMar>
          <w:top w:w="0" w:type="dxa"/>
          <w:left w:w="0" w:type="dxa"/>
          <w:bottom w:w="0" w:type="dxa"/>
          <w:right w:w="0" w:type="dxa"/>
        </w:tblCellMar>
      </w:tblPr>
      <w:tblGrid>
        <w:gridCol w:w="4195"/>
        <w:gridCol w:w="4111"/>
      </w:tblGrid>
      <w:tr>
        <w:tblPrEx>
          <w:tblCellMar>
            <w:top w:w="0" w:type="dxa"/>
            <w:left w:w="0" w:type="dxa"/>
            <w:bottom w:w="0" w:type="dxa"/>
            <w:right w:w="0" w:type="dxa"/>
          </w:tblCellMar>
        </w:tblPrEx>
        <w:tc>
          <w:tcPr>
            <w:tcW w:w="2525" w:type="pct"/>
            <w:tcBorders>
              <w:top w:val="nil"/>
              <w:left w:val="nil"/>
              <w:bottom w:val="single" w:color="auto" w:sz="4" w:space="0"/>
              <w:right w:val="nil"/>
            </w:tcBorders>
            <w:shd w:val="clear" w:color="auto" w:fill="2E366F"/>
            <w:vAlign w:val="center"/>
          </w:tcPr>
          <w:p>
            <w:pPr>
              <w:widowControl/>
              <w:jc w:val="center"/>
              <w:rPr>
                <w:rFonts w:ascii="仿宋" w:hAnsi="仿宋" w:eastAsia="仿宋" w:cs="宋体"/>
                <w:kern w:val="0"/>
                <w:sz w:val="28"/>
                <w:szCs w:val="28"/>
              </w:rPr>
            </w:pPr>
            <w:r>
              <w:rPr>
                <w:rFonts w:hint="eastAsia" w:ascii="仿宋" w:hAnsi="仿宋" w:eastAsia="仿宋" w:cs="宋体"/>
                <w:b/>
                <w:bCs/>
                <w:kern w:val="0"/>
                <w:sz w:val="28"/>
                <w:szCs w:val="28"/>
              </w:rPr>
              <w:t>招收</w:t>
            </w:r>
            <w:r>
              <w:rPr>
                <w:rFonts w:ascii="仿宋" w:hAnsi="仿宋" w:eastAsia="仿宋" w:cs="宋体"/>
                <w:b/>
                <w:bCs/>
                <w:kern w:val="0"/>
                <w:sz w:val="28"/>
                <w:szCs w:val="28"/>
              </w:rPr>
              <w:t>专业</w:t>
            </w:r>
          </w:p>
        </w:tc>
        <w:tc>
          <w:tcPr>
            <w:tcW w:w="2475" w:type="pct"/>
            <w:tcBorders>
              <w:top w:val="nil"/>
              <w:left w:val="nil"/>
              <w:bottom w:val="single" w:color="auto" w:sz="4" w:space="0"/>
              <w:right w:val="nil"/>
            </w:tcBorders>
            <w:shd w:val="clear" w:color="auto" w:fill="2E366F"/>
            <w:vAlign w:val="center"/>
          </w:tcPr>
          <w:p>
            <w:pPr>
              <w:widowControl/>
              <w:wordWrap w:val="0"/>
              <w:jc w:val="center"/>
              <w:rPr>
                <w:rFonts w:ascii="仿宋" w:hAnsi="仿宋" w:eastAsia="仿宋" w:cs="宋体"/>
                <w:b/>
                <w:bCs/>
                <w:kern w:val="0"/>
                <w:sz w:val="28"/>
                <w:szCs w:val="28"/>
              </w:rPr>
            </w:pPr>
            <w:r>
              <w:rPr>
                <w:rFonts w:hint="eastAsia" w:ascii="仿宋" w:hAnsi="仿宋" w:eastAsia="仿宋" w:cs="宋体"/>
                <w:b/>
                <w:bCs/>
                <w:kern w:val="0"/>
                <w:sz w:val="28"/>
                <w:szCs w:val="28"/>
              </w:rPr>
              <w:t>人数</w:t>
            </w:r>
          </w:p>
        </w:tc>
      </w:tr>
      <w:tr>
        <w:tblPrEx>
          <w:tblCellMar>
            <w:top w:w="0" w:type="dxa"/>
            <w:left w:w="0" w:type="dxa"/>
            <w:bottom w:w="0" w:type="dxa"/>
            <w:right w:w="0" w:type="dxa"/>
          </w:tblCellMar>
        </w:tblPrEx>
        <w:trPr>
          <w:trHeight w:val="831" w:hRule="atLeast"/>
        </w:trPr>
        <w:tc>
          <w:tcPr>
            <w:tcW w:w="2525" w:type="pct"/>
            <w:tcBorders>
              <w:top w:val="single" w:color="auto" w:sz="4" w:space="0"/>
              <w:left w:val="single" w:color="auto" w:sz="4" w:space="0"/>
              <w:bottom w:val="single" w:color="auto" w:sz="4" w:space="0"/>
              <w:right w:val="single" w:color="auto" w:sz="4" w:space="0"/>
            </w:tcBorders>
            <w:tcMar>
              <w:top w:w="45" w:type="dxa"/>
              <w:left w:w="45" w:type="dxa"/>
              <w:bottom w:w="45" w:type="dxa"/>
              <w:right w:w="45" w:type="dxa"/>
            </w:tcMar>
            <w:vAlign w:val="center"/>
          </w:tcPr>
          <w:p>
            <w:pPr>
              <w:widowControl/>
              <w:wordWrap w:val="0"/>
              <w:jc w:val="center"/>
              <w:rPr>
                <w:rFonts w:ascii="仿宋" w:hAnsi="仿宋" w:eastAsia="仿宋" w:cs="宋体"/>
                <w:kern w:val="0"/>
                <w:sz w:val="28"/>
                <w:szCs w:val="28"/>
              </w:rPr>
            </w:pPr>
            <w:r>
              <w:rPr>
                <w:rFonts w:ascii="仿宋" w:hAnsi="仿宋" w:eastAsia="仿宋" w:cs="宋体"/>
                <w:kern w:val="0"/>
                <w:sz w:val="28"/>
                <w:szCs w:val="28"/>
              </w:rPr>
              <w:t>汉语言文字学</w:t>
            </w:r>
          </w:p>
        </w:tc>
        <w:tc>
          <w:tcPr>
            <w:tcW w:w="2475" w:type="pct"/>
            <w:tcBorders>
              <w:top w:val="single" w:color="auto" w:sz="4" w:space="0"/>
              <w:left w:val="single" w:color="auto" w:sz="4" w:space="0"/>
              <w:bottom w:val="single" w:color="auto" w:sz="4" w:space="0"/>
              <w:right w:val="single" w:color="auto" w:sz="4" w:space="0"/>
            </w:tcBorders>
            <w:tcMar>
              <w:top w:w="45" w:type="dxa"/>
              <w:left w:w="45" w:type="dxa"/>
              <w:bottom w:w="45" w:type="dxa"/>
              <w:right w:w="45" w:type="dxa"/>
            </w:tcMar>
            <w:vAlign w:val="center"/>
          </w:tcPr>
          <w:p>
            <w:pPr>
              <w:widowControl/>
              <w:wordWrap w:val="0"/>
              <w:jc w:val="center"/>
              <w:rPr>
                <w:rFonts w:hint="eastAsia" w:ascii="仿宋" w:hAnsi="仿宋" w:eastAsia="仿宋" w:cs="宋体"/>
                <w:kern w:val="0"/>
                <w:sz w:val="28"/>
                <w:szCs w:val="28"/>
                <w:lang w:val="en-US" w:eastAsia="zh-CN"/>
              </w:rPr>
            </w:pPr>
            <w:r>
              <w:rPr>
                <w:rFonts w:hint="eastAsia" w:ascii="仿宋" w:hAnsi="仿宋" w:eastAsia="仿宋" w:cs="宋体"/>
                <w:kern w:val="0"/>
                <w:sz w:val="28"/>
                <w:szCs w:val="28"/>
              </w:rPr>
              <w:t>2</w:t>
            </w:r>
            <w:r>
              <w:rPr>
                <w:rFonts w:hint="eastAsia" w:ascii="仿宋" w:hAnsi="仿宋" w:eastAsia="仿宋" w:cs="宋体"/>
                <w:kern w:val="0"/>
                <w:sz w:val="28"/>
                <w:szCs w:val="28"/>
                <w:lang w:val="en-US" w:eastAsia="zh-CN"/>
              </w:rPr>
              <w:t>0</w:t>
            </w:r>
          </w:p>
        </w:tc>
      </w:tr>
      <w:tr>
        <w:tblPrEx>
          <w:tblCellMar>
            <w:top w:w="0" w:type="dxa"/>
            <w:left w:w="0" w:type="dxa"/>
            <w:bottom w:w="0" w:type="dxa"/>
            <w:right w:w="0" w:type="dxa"/>
          </w:tblCellMar>
        </w:tblPrEx>
        <w:trPr>
          <w:trHeight w:val="812" w:hRule="atLeast"/>
        </w:trPr>
        <w:tc>
          <w:tcPr>
            <w:tcW w:w="2525" w:type="pct"/>
            <w:tcBorders>
              <w:top w:val="single" w:color="auto" w:sz="4" w:space="0"/>
              <w:left w:val="single" w:color="auto" w:sz="4" w:space="0"/>
              <w:bottom w:val="single" w:color="auto" w:sz="4" w:space="0"/>
              <w:right w:val="single" w:color="auto" w:sz="4" w:space="0"/>
            </w:tcBorders>
            <w:tcMar>
              <w:top w:w="45" w:type="dxa"/>
              <w:left w:w="45" w:type="dxa"/>
              <w:bottom w:w="45" w:type="dxa"/>
              <w:right w:w="45" w:type="dxa"/>
            </w:tcMar>
            <w:vAlign w:val="center"/>
          </w:tcPr>
          <w:p>
            <w:pPr>
              <w:widowControl/>
              <w:wordWrap w:val="0"/>
              <w:jc w:val="center"/>
              <w:rPr>
                <w:rFonts w:ascii="仿宋" w:hAnsi="仿宋" w:eastAsia="仿宋" w:cs="宋体"/>
                <w:kern w:val="0"/>
                <w:sz w:val="28"/>
                <w:szCs w:val="28"/>
              </w:rPr>
            </w:pPr>
            <w:r>
              <w:rPr>
                <w:rFonts w:ascii="仿宋" w:hAnsi="仿宋" w:eastAsia="仿宋" w:cs="宋体"/>
                <w:kern w:val="0"/>
                <w:sz w:val="28"/>
                <w:szCs w:val="28"/>
              </w:rPr>
              <w:t>中国古典文献学</w:t>
            </w:r>
          </w:p>
        </w:tc>
        <w:tc>
          <w:tcPr>
            <w:tcW w:w="2475" w:type="pct"/>
            <w:tcBorders>
              <w:top w:val="single" w:color="auto" w:sz="4" w:space="0"/>
              <w:left w:val="single" w:color="auto" w:sz="4" w:space="0"/>
              <w:bottom w:val="single" w:color="auto" w:sz="4" w:space="0"/>
              <w:right w:val="single" w:color="auto" w:sz="4" w:space="0"/>
            </w:tcBorders>
            <w:tcMar>
              <w:top w:w="45" w:type="dxa"/>
              <w:left w:w="45" w:type="dxa"/>
              <w:bottom w:w="45" w:type="dxa"/>
              <w:right w:w="45" w:type="dxa"/>
            </w:tcMar>
            <w:vAlign w:val="center"/>
          </w:tcPr>
          <w:p>
            <w:pPr>
              <w:widowControl/>
              <w:wordWrap w:val="0"/>
              <w:jc w:val="center"/>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5</w:t>
            </w:r>
          </w:p>
        </w:tc>
      </w:tr>
      <w:tr>
        <w:tblPrEx>
          <w:tblCellMar>
            <w:top w:w="0" w:type="dxa"/>
            <w:left w:w="0" w:type="dxa"/>
            <w:bottom w:w="0" w:type="dxa"/>
            <w:right w:w="0" w:type="dxa"/>
          </w:tblCellMar>
        </w:tblPrEx>
        <w:trPr>
          <w:trHeight w:val="795" w:hRule="atLeast"/>
        </w:trPr>
        <w:tc>
          <w:tcPr>
            <w:tcW w:w="2525" w:type="pct"/>
            <w:tcBorders>
              <w:top w:val="single" w:color="auto" w:sz="4" w:space="0"/>
              <w:left w:val="single" w:color="auto" w:sz="4" w:space="0"/>
              <w:bottom w:val="single" w:color="auto" w:sz="4" w:space="0"/>
              <w:right w:val="single" w:color="auto" w:sz="4" w:space="0"/>
            </w:tcBorders>
            <w:tcMar>
              <w:top w:w="45" w:type="dxa"/>
              <w:left w:w="45" w:type="dxa"/>
              <w:bottom w:w="45" w:type="dxa"/>
              <w:right w:w="45" w:type="dxa"/>
            </w:tcMar>
            <w:vAlign w:val="center"/>
          </w:tcPr>
          <w:p>
            <w:pPr>
              <w:widowControl/>
              <w:wordWrap w:val="0"/>
              <w:jc w:val="center"/>
              <w:rPr>
                <w:rFonts w:hint="eastAsia" w:ascii="仿宋" w:hAnsi="仿宋" w:eastAsia="仿宋" w:cs="宋体"/>
                <w:color w:val="auto"/>
                <w:kern w:val="0"/>
                <w:sz w:val="28"/>
                <w:szCs w:val="28"/>
                <w:lang w:eastAsia="zh-CN"/>
              </w:rPr>
            </w:pPr>
            <w:r>
              <w:rPr>
                <w:rFonts w:hint="eastAsia" w:ascii="仿宋" w:hAnsi="仿宋" w:eastAsia="仿宋" w:cs="宋体"/>
                <w:color w:val="auto"/>
                <w:kern w:val="0"/>
                <w:sz w:val="28"/>
                <w:szCs w:val="28"/>
                <w:lang w:eastAsia="zh-CN"/>
              </w:rPr>
              <w:t>文献语言学</w:t>
            </w:r>
          </w:p>
        </w:tc>
        <w:tc>
          <w:tcPr>
            <w:tcW w:w="2475" w:type="pct"/>
            <w:tcBorders>
              <w:top w:val="single" w:color="auto" w:sz="4" w:space="0"/>
              <w:left w:val="single" w:color="auto" w:sz="4" w:space="0"/>
              <w:bottom w:val="single" w:color="auto" w:sz="4" w:space="0"/>
              <w:right w:val="single" w:color="auto" w:sz="4" w:space="0"/>
            </w:tcBorders>
            <w:tcMar>
              <w:top w:w="45" w:type="dxa"/>
              <w:left w:w="45" w:type="dxa"/>
              <w:bottom w:w="45" w:type="dxa"/>
              <w:right w:w="45" w:type="dxa"/>
            </w:tcMar>
            <w:vAlign w:val="center"/>
          </w:tcPr>
          <w:p>
            <w:pPr>
              <w:widowControl/>
              <w:wordWrap w:val="0"/>
              <w:jc w:val="center"/>
              <w:rPr>
                <w:rFonts w:hint="default" w:ascii="仿宋" w:hAnsi="仿宋" w:eastAsia="仿宋" w:cs="宋体"/>
                <w:color w:val="auto"/>
                <w:kern w:val="0"/>
                <w:sz w:val="28"/>
                <w:szCs w:val="28"/>
                <w:lang w:val="en-US" w:eastAsia="zh-CN"/>
              </w:rPr>
            </w:pPr>
            <w:r>
              <w:rPr>
                <w:rFonts w:hint="eastAsia" w:ascii="仿宋" w:hAnsi="仿宋" w:eastAsia="仿宋" w:cs="宋体"/>
                <w:color w:val="auto"/>
                <w:kern w:val="0"/>
                <w:sz w:val="28"/>
                <w:szCs w:val="28"/>
                <w:lang w:val="en-US" w:eastAsia="zh-CN"/>
              </w:rPr>
              <w:t>5</w:t>
            </w:r>
          </w:p>
        </w:tc>
      </w:tr>
      <w:tr>
        <w:tblPrEx>
          <w:tblCellMar>
            <w:top w:w="0" w:type="dxa"/>
            <w:left w:w="0" w:type="dxa"/>
            <w:bottom w:w="0" w:type="dxa"/>
            <w:right w:w="0" w:type="dxa"/>
          </w:tblCellMar>
        </w:tblPrEx>
        <w:trPr>
          <w:trHeight w:val="795" w:hRule="atLeast"/>
        </w:trPr>
        <w:tc>
          <w:tcPr>
            <w:tcW w:w="2525" w:type="pct"/>
            <w:tcBorders>
              <w:top w:val="single" w:color="auto" w:sz="4" w:space="0"/>
              <w:left w:val="single" w:color="auto" w:sz="4" w:space="0"/>
              <w:bottom w:val="single" w:color="auto" w:sz="4" w:space="0"/>
              <w:right w:val="single" w:color="auto" w:sz="4" w:space="0"/>
            </w:tcBorders>
            <w:tcMar>
              <w:top w:w="45" w:type="dxa"/>
              <w:left w:w="45" w:type="dxa"/>
              <w:bottom w:w="45" w:type="dxa"/>
              <w:right w:w="45" w:type="dxa"/>
            </w:tcMar>
            <w:vAlign w:val="center"/>
          </w:tcPr>
          <w:p>
            <w:pPr>
              <w:widowControl/>
              <w:wordWrap w:val="0"/>
              <w:jc w:val="center"/>
              <w:rPr>
                <w:rFonts w:ascii="仿宋" w:hAnsi="仿宋" w:eastAsia="仿宋" w:cs="宋体"/>
                <w:kern w:val="0"/>
                <w:sz w:val="28"/>
                <w:szCs w:val="28"/>
              </w:rPr>
            </w:pPr>
            <w:r>
              <w:rPr>
                <w:rFonts w:ascii="仿宋" w:hAnsi="仿宋" w:eastAsia="仿宋" w:cs="宋体"/>
                <w:kern w:val="0"/>
                <w:sz w:val="28"/>
                <w:szCs w:val="28"/>
              </w:rPr>
              <w:t>中国现当代文学</w:t>
            </w:r>
          </w:p>
        </w:tc>
        <w:tc>
          <w:tcPr>
            <w:tcW w:w="2475" w:type="pct"/>
            <w:tcBorders>
              <w:top w:val="single" w:color="auto" w:sz="4" w:space="0"/>
              <w:left w:val="single" w:color="auto" w:sz="4" w:space="0"/>
              <w:bottom w:val="single" w:color="auto" w:sz="4" w:space="0"/>
              <w:right w:val="single" w:color="auto" w:sz="4" w:space="0"/>
            </w:tcBorders>
            <w:tcMar>
              <w:top w:w="45" w:type="dxa"/>
              <w:left w:w="45" w:type="dxa"/>
              <w:bottom w:w="45" w:type="dxa"/>
              <w:right w:w="45" w:type="dxa"/>
            </w:tcMar>
            <w:vAlign w:val="center"/>
          </w:tcPr>
          <w:p>
            <w:pPr>
              <w:widowControl/>
              <w:wordWrap w:val="0"/>
              <w:jc w:val="center"/>
              <w:rPr>
                <w:rFonts w:hint="eastAsia" w:ascii="仿宋" w:hAnsi="仿宋" w:eastAsia="仿宋" w:cs="宋体"/>
                <w:kern w:val="0"/>
                <w:sz w:val="28"/>
                <w:szCs w:val="28"/>
                <w:lang w:val="en-US" w:eastAsia="zh-CN"/>
              </w:rPr>
            </w:pPr>
            <w:r>
              <w:rPr>
                <w:rFonts w:hint="eastAsia" w:ascii="仿宋" w:hAnsi="仿宋" w:eastAsia="仿宋" w:cs="宋体"/>
                <w:kern w:val="0"/>
                <w:sz w:val="28"/>
                <w:szCs w:val="28"/>
              </w:rPr>
              <w:t>2</w:t>
            </w:r>
            <w:r>
              <w:rPr>
                <w:rFonts w:hint="eastAsia" w:ascii="仿宋" w:hAnsi="仿宋" w:eastAsia="仿宋" w:cs="宋体"/>
                <w:kern w:val="0"/>
                <w:sz w:val="28"/>
                <w:szCs w:val="28"/>
                <w:lang w:val="en-US" w:eastAsia="zh-CN"/>
              </w:rPr>
              <w:t>5</w:t>
            </w:r>
          </w:p>
        </w:tc>
      </w:tr>
      <w:tr>
        <w:tblPrEx>
          <w:tblCellMar>
            <w:top w:w="0" w:type="dxa"/>
            <w:left w:w="0" w:type="dxa"/>
            <w:bottom w:w="0" w:type="dxa"/>
            <w:right w:w="0" w:type="dxa"/>
          </w:tblCellMar>
        </w:tblPrEx>
        <w:trPr>
          <w:trHeight w:val="777" w:hRule="atLeast"/>
        </w:trPr>
        <w:tc>
          <w:tcPr>
            <w:tcW w:w="2525" w:type="pct"/>
            <w:tcBorders>
              <w:top w:val="single" w:color="auto" w:sz="4" w:space="0"/>
              <w:left w:val="single" w:color="auto" w:sz="4" w:space="0"/>
              <w:bottom w:val="single" w:color="auto" w:sz="4" w:space="0"/>
              <w:right w:val="single" w:color="auto" w:sz="4" w:space="0"/>
            </w:tcBorders>
            <w:tcMar>
              <w:top w:w="45" w:type="dxa"/>
              <w:left w:w="45" w:type="dxa"/>
              <w:bottom w:w="45" w:type="dxa"/>
              <w:right w:w="45" w:type="dxa"/>
            </w:tcMar>
            <w:vAlign w:val="center"/>
          </w:tcPr>
          <w:p>
            <w:pPr>
              <w:widowControl/>
              <w:wordWrap w:val="0"/>
              <w:jc w:val="center"/>
              <w:rPr>
                <w:rFonts w:ascii="仿宋" w:hAnsi="仿宋" w:eastAsia="仿宋" w:cs="宋体"/>
                <w:kern w:val="0"/>
                <w:sz w:val="28"/>
                <w:szCs w:val="28"/>
              </w:rPr>
            </w:pPr>
            <w:r>
              <w:rPr>
                <w:rFonts w:ascii="仿宋" w:hAnsi="仿宋" w:eastAsia="仿宋" w:cs="宋体"/>
                <w:kern w:val="0"/>
                <w:sz w:val="28"/>
                <w:szCs w:val="28"/>
              </w:rPr>
              <w:t>比较文学与世界文学</w:t>
            </w:r>
          </w:p>
        </w:tc>
        <w:tc>
          <w:tcPr>
            <w:tcW w:w="2475" w:type="pct"/>
            <w:tcBorders>
              <w:top w:val="single" w:color="auto" w:sz="4" w:space="0"/>
              <w:left w:val="single" w:color="auto" w:sz="4" w:space="0"/>
              <w:bottom w:val="single" w:color="auto" w:sz="4" w:space="0"/>
              <w:right w:val="single" w:color="auto" w:sz="4" w:space="0"/>
            </w:tcBorders>
            <w:tcMar>
              <w:top w:w="45" w:type="dxa"/>
              <w:left w:w="45" w:type="dxa"/>
              <w:bottom w:w="45" w:type="dxa"/>
              <w:right w:w="45" w:type="dxa"/>
            </w:tcMar>
            <w:vAlign w:val="center"/>
          </w:tcPr>
          <w:p>
            <w:pPr>
              <w:widowControl/>
              <w:wordWrap w:val="0"/>
              <w:jc w:val="center"/>
              <w:rPr>
                <w:rFonts w:ascii="仿宋" w:hAnsi="仿宋" w:eastAsia="仿宋" w:cs="宋体"/>
                <w:kern w:val="0"/>
                <w:sz w:val="28"/>
                <w:szCs w:val="28"/>
              </w:rPr>
            </w:pPr>
            <w:r>
              <w:rPr>
                <w:rFonts w:hint="eastAsia" w:ascii="仿宋" w:hAnsi="仿宋" w:eastAsia="仿宋" w:cs="宋体"/>
                <w:kern w:val="0"/>
                <w:sz w:val="28"/>
                <w:szCs w:val="28"/>
              </w:rPr>
              <w:t>20</w:t>
            </w:r>
          </w:p>
        </w:tc>
      </w:tr>
      <w:tr>
        <w:tblPrEx>
          <w:tblCellMar>
            <w:top w:w="0" w:type="dxa"/>
            <w:left w:w="0" w:type="dxa"/>
            <w:bottom w:w="0" w:type="dxa"/>
            <w:right w:w="0" w:type="dxa"/>
          </w:tblCellMar>
        </w:tblPrEx>
        <w:trPr>
          <w:trHeight w:val="759" w:hRule="atLeast"/>
        </w:trPr>
        <w:tc>
          <w:tcPr>
            <w:tcW w:w="2525" w:type="pct"/>
            <w:tcBorders>
              <w:top w:val="single" w:color="auto" w:sz="4" w:space="0"/>
              <w:left w:val="single" w:color="auto" w:sz="4" w:space="0"/>
              <w:bottom w:val="single" w:color="auto" w:sz="4" w:space="0"/>
              <w:right w:val="single" w:color="auto" w:sz="4" w:space="0"/>
            </w:tcBorders>
            <w:tcMar>
              <w:top w:w="45" w:type="dxa"/>
              <w:left w:w="45" w:type="dxa"/>
              <w:bottom w:w="45" w:type="dxa"/>
              <w:right w:w="45" w:type="dxa"/>
            </w:tcMar>
            <w:vAlign w:val="center"/>
          </w:tcPr>
          <w:p>
            <w:pPr>
              <w:widowControl/>
              <w:wordWrap w:val="0"/>
              <w:jc w:val="center"/>
              <w:rPr>
                <w:rFonts w:ascii="仿宋" w:hAnsi="仿宋" w:eastAsia="仿宋" w:cs="宋体"/>
                <w:kern w:val="0"/>
                <w:sz w:val="28"/>
                <w:szCs w:val="28"/>
              </w:rPr>
            </w:pPr>
            <w:r>
              <w:rPr>
                <w:rFonts w:hint="eastAsia" w:ascii="仿宋" w:hAnsi="仿宋" w:eastAsia="仿宋" w:cs="宋体"/>
                <w:kern w:val="0"/>
                <w:sz w:val="28"/>
                <w:szCs w:val="28"/>
              </w:rPr>
              <w:t>文艺学</w:t>
            </w:r>
          </w:p>
        </w:tc>
        <w:tc>
          <w:tcPr>
            <w:tcW w:w="2475" w:type="pct"/>
            <w:tcBorders>
              <w:top w:val="single" w:color="auto" w:sz="4" w:space="0"/>
              <w:left w:val="single" w:color="auto" w:sz="4" w:space="0"/>
              <w:bottom w:val="single" w:color="auto" w:sz="4" w:space="0"/>
              <w:right w:val="single" w:color="auto" w:sz="4" w:space="0"/>
            </w:tcBorders>
            <w:tcMar>
              <w:top w:w="45" w:type="dxa"/>
              <w:left w:w="45" w:type="dxa"/>
              <w:bottom w:w="45" w:type="dxa"/>
              <w:right w:w="45" w:type="dxa"/>
            </w:tcMar>
            <w:vAlign w:val="center"/>
          </w:tcPr>
          <w:p>
            <w:pPr>
              <w:widowControl/>
              <w:wordWrap w:val="0"/>
              <w:jc w:val="center"/>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15</w:t>
            </w:r>
          </w:p>
        </w:tc>
      </w:tr>
      <w:tr>
        <w:tblPrEx>
          <w:tblCellMar>
            <w:top w:w="0" w:type="dxa"/>
            <w:left w:w="0" w:type="dxa"/>
            <w:bottom w:w="0" w:type="dxa"/>
            <w:right w:w="0" w:type="dxa"/>
          </w:tblCellMar>
        </w:tblPrEx>
        <w:trPr>
          <w:trHeight w:val="755" w:hRule="atLeast"/>
        </w:trPr>
        <w:tc>
          <w:tcPr>
            <w:tcW w:w="2525" w:type="pct"/>
            <w:tcBorders>
              <w:top w:val="single" w:color="auto" w:sz="4" w:space="0"/>
              <w:left w:val="single" w:color="auto" w:sz="4" w:space="0"/>
              <w:bottom w:val="single" w:color="auto" w:sz="4" w:space="0"/>
              <w:right w:val="single" w:color="auto" w:sz="4" w:space="0"/>
            </w:tcBorders>
            <w:tcMar>
              <w:top w:w="45" w:type="dxa"/>
              <w:left w:w="45" w:type="dxa"/>
              <w:bottom w:w="45" w:type="dxa"/>
              <w:right w:w="45" w:type="dxa"/>
            </w:tcMar>
            <w:vAlign w:val="center"/>
          </w:tcPr>
          <w:p>
            <w:pPr>
              <w:widowControl/>
              <w:wordWrap w:val="0"/>
              <w:rPr>
                <w:rFonts w:ascii="仿宋" w:hAnsi="仿宋" w:eastAsia="仿宋" w:cs="宋体"/>
                <w:kern w:val="0"/>
                <w:sz w:val="28"/>
                <w:szCs w:val="28"/>
              </w:rPr>
            </w:pPr>
            <w:r>
              <w:rPr>
                <w:rFonts w:hint="eastAsia" w:ascii="仿宋" w:hAnsi="仿宋" w:eastAsia="仿宋" w:cs="宋体"/>
                <w:kern w:val="0"/>
                <w:sz w:val="28"/>
                <w:szCs w:val="28"/>
              </w:rPr>
              <w:t xml:space="preserve">         中国古代文学</w:t>
            </w:r>
          </w:p>
        </w:tc>
        <w:tc>
          <w:tcPr>
            <w:tcW w:w="2475" w:type="pct"/>
            <w:tcBorders>
              <w:top w:val="single" w:color="auto" w:sz="4" w:space="0"/>
              <w:left w:val="single" w:color="auto" w:sz="4" w:space="0"/>
              <w:bottom w:val="single" w:color="auto" w:sz="4" w:space="0"/>
              <w:right w:val="single" w:color="auto" w:sz="4" w:space="0"/>
            </w:tcBorders>
            <w:tcMar>
              <w:top w:w="45" w:type="dxa"/>
              <w:left w:w="45" w:type="dxa"/>
              <w:bottom w:w="45" w:type="dxa"/>
              <w:right w:w="45" w:type="dxa"/>
            </w:tcMar>
            <w:vAlign w:val="center"/>
          </w:tcPr>
          <w:p>
            <w:pPr>
              <w:widowControl/>
              <w:wordWrap w:val="0"/>
              <w:jc w:val="center"/>
              <w:rPr>
                <w:rFonts w:hint="eastAsia" w:ascii="仿宋" w:hAnsi="仿宋" w:eastAsia="仿宋" w:cs="宋体"/>
                <w:kern w:val="0"/>
                <w:sz w:val="28"/>
                <w:szCs w:val="28"/>
                <w:lang w:val="en-US" w:eastAsia="zh-CN"/>
              </w:rPr>
            </w:pPr>
            <w:r>
              <w:rPr>
                <w:rFonts w:hint="eastAsia" w:ascii="仿宋" w:hAnsi="仿宋" w:eastAsia="仿宋" w:cs="宋体"/>
                <w:kern w:val="0"/>
                <w:sz w:val="28"/>
                <w:szCs w:val="28"/>
              </w:rPr>
              <w:t>2</w:t>
            </w:r>
            <w:r>
              <w:rPr>
                <w:rFonts w:hint="eastAsia" w:ascii="仿宋" w:hAnsi="仿宋" w:eastAsia="仿宋" w:cs="宋体"/>
                <w:kern w:val="0"/>
                <w:sz w:val="28"/>
                <w:szCs w:val="28"/>
                <w:lang w:val="en-US" w:eastAsia="zh-CN"/>
              </w:rPr>
              <w:t>5</w:t>
            </w:r>
          </w:p>
        </w:tc>
      </w:tr>
      <w:tr>
        <w:tblPrEx>
          <w:tblCellMar>
            <w:top w:w="0" w:type="dxa"/>
            <w:left w:w="0" w:type="dxa"/>
            <w:bottom w:w="0" w:type="dxa"/>
            <w:right w:w="0" w:type="dxa"/>
          </w:tblCellMar>
        </w:tblPrEx>
        <w:trPr>
          <w:trHeight w:val="738" w:hRule="atLeast"/>
        </w:trPr>
        <w:tc>
          <w:tcPr>
            <w:tcW w:w="2525" w:type="pct"/>
            <w:tcBorders>
              <w:top w:val="single" w:color="auto" w:sz="4" w:space="0"/>
              <w:left w:val="single" w:color="auto" w:sz="4" w:space="0"/>
              <w:bottom w:val="single" w:color="auto" w:sz="4" w:space="0"/>
              <w:right w:val="single" w:color="auto" w:sz="4" w:space="0"/>
            </w:tcBorders>
            <w:tcMar>
              <w:top w:w="45" w:type="dxa"/>
              <w:left w:w="45" w:type="dxa"/>
              <w:bottom w:w="45" w:type="dxa"/>
              <w:right w:w="45" w:type="dxa"/>
            </w:tcMar>
            <w:vAlign w:val="center"/>
          </w:tcPr>
          <w:p>
            <w:pPr>
              <w:widowControl/>
              <w:wordWrap w:val="0"/>
              <w:jc w:val="center"/>
              <w:rPr>
                <w:rFonts w:ascii="仿宋" w:hAnsi="仿宋" w:eastAsia="仿宋" w:cs="宋体"/>
                <w:kern w:val="0"/>
                <w:sz w:val="28"/>
                <w:szCs w:val="28"/>
              </w:rPr>
            </w:pPr>
            <w:r>
              <w:rPr>
                <w:rFonts w:hint="eastAsia" w:ascii="仿宋" w:hAnsi="仿宋" w:eastAsia="仿宋" w:cs="宋体"/>
                <w:kern w:val="0"/>
                <w:sz w:val="28"/>
                <w:szCs w:val="28"/>
              </w:rPr>
              <w:t>中国史</w:t>
            </w:r>
          </w:p>
        </w:tc>
        <w:tc>
          <w:tcPr>
            <w:tcW w:w="2475" w:type="pct"/>
            <w:tcBorders>
              <w:top w:val="single" w:color="auto" w:sz="4" w:space="0"/>
              <w:left w:val="single" w:color="auto" w:sz="4" w:space="0"/>
              <w:bottom w:val="single" w:color="auto" w:sz="4" w:space="0"/>
              <w:right w:val="single" w:color="auto" w:sz="4" w:space="0"/>
            </w:tcBorders>
            <w:tcMar>
              <w:top w:w="45" w:type="dxa"/>
              <w:left w:w="45" w:type="dxa"/>
              <w:bottom w:w="45" w:type="dxa"/>
              <w:right w:w="45" w:type="dxa"/>
            </w:tcMar>
            <w:vAlign w:val="center"/>
          </w:tcPr>
          <w:p>
            <w:pPr>
              <w:widowControl/>
              <w:wordWrap w:val="0"/>
              <w:jc w:val="center"/>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5</w:t>
            </w:r>
          </w:p>
        </w:tc>
      </w:tr>
    </w:tbl>
    <w:p>
      <w:pPr>
        <w:widowControl/>
        <w:rPr>
          <w:rFonts w:ascii="仿宋" w:hAnsi="仿宋" w:eastAsia="仿宋" w:cs="宋体"/>
          <w:b/>
          <w:bCs/>
          <w:color w:val="222222"/>
          <w:kern w:val="0"/>
          <w:sz w:val="28"/>
          <w:szCs w:val="28"/>
        </w:rPr>
      </w:pPr>
    </w:p>
    <w:p>
      <w:pPr>
        <w:widowControl/>
        <w:rPr>
          <w:rFonts w:ascii="仿宋" w:hAnsi="仿宋" w:eastAsia="仿宋" w:cs="宋体"/>
          <w:color w:val="222222"/>
          <w:kern w:val="0"/>
          <w:sz w:val="28"/>
          <w:szCs w:val="28"/>
        </w:rPr>
      </w:pPr>
      <w:r>
        <w:rPr>
          <w:rFonts w:hint="eastAsia" w:ascii="仿宋" w:hAnsi="仿宋" w:eastAsia="仿宋" w:cs="宋体"/>
          <w:b/>
          <w:bCs/>
          <w:color w:val="222222"/>
          <w:kern w:val="0"/>
          <w:sz w:val="28"/>
          <w:szCs w:val="28"/>
        </w:rPr>
        <w:t>三</w:t>
      </w:r>
      <w:r>
        <w:rPr>
          <w:rFonts w:ascii="仿宋" w:hAnsi="仿宋" w:eastAsia="仿宋" w:cs="宋体"/>
          <w:b/>
          <w:bCs/>
          <w:color w:val="222222"/>
          <w:kern w:val="0"/>
          <w:sz w:val="28"/>
          <w:szCs w:val="28"/>
        </w:rPr>
        <w:t>、申请条件</w:t>
      </w:r>
    </w:p>
    <w:p>
      <w:pPr>
        <w:widowControl/>
        <w:ind w:firstLine="480"/>
        <w:rPr>
          <w:rFonts w:ascii="仿宋" w:hAnsi="仿宋" w:eastAsia="仿宋" w:cs="宋体"/>
          <w:color w:val="222222"/>
          <w:kern w:val="0"/>
          <w:sz w:val="28"/>
          <w:szCs w:val="28"/>
        </w:rPr>
      </w:pPr>
      <w:r>
        <w:rPr>
          <w:rFonts w:ascii="仿宋" w:hAnsi="仿宋" w:eastAsia="仿宋" w:cs="宋体"/>
          <w:color w:val="222222"/>
          <w:kern w:val="0"/>
          <w:sz w:val="28"/>
          <w:szCs w:val="28"/>
        </w:rPr>
        <w:t>1.申请人应为全国各高校202</w:t>
      </w:r>
      <w:r>
        <w:rPr>
          <w:rFonts w:hint="eastAsia" w:ascii="仿宋" w:hAnsi="仿宋" w:eastAsia="仿宋" w:cs="宋体"/>
          <w:color w:val="222222"/>
          <w:kern w:val="0"/>
          <w:sz w:val="28"/>
          <w:szCs w:val="28"/>
        </w:rPr>
        <w:t>5届优秀应届</w:t>
      </w:r>
      <w:r>
        <w:rPr>
          <w:rFonts w:ascii="仿宋" w:hAnsi="仿宋" w:eastAsia="仿宋" w:cs="宋体"/>
          <w:color w:val="222222"/>
          <w:kern w:val="0"/>
          <w:sz w:val="28"/>
          <w:szCs w:val="28"/>
        </w:rPr>
        <w:t>本科毕业生（包括本校优秀毕业生）。</w:t>
      </w:r>
    </w:p>
    <w:p>
      <w:pPr>
        <w:widowControl/>
        <w:ind w:firstLine="480"/>
        <w:rPr>
          <w:rFonts w:ascii="仿宋" w:hAnsi="仿宋" w:eastAsia="仿宋" w:cs="宋体"/>
          <w:color w:val="222222"/>
          <w:kern w:val="0"/>
          <w:sz w:val="28"/>
          <w:szCs w:val="28"/>
        </w:rPr>
      </w:pPr>
      <w:r>
        <w:rPr>
          <w:rFonts w:ascii="仿宋" w:hAnsi="仿宋" w:eastAsia="仿宋" w:cs="宋体"/>
          <w:color w:val="222222"/>
          <w:kern w:val="0"/>
          <w:sz w:val="28"/>
          <w:szCs w:val="28"/>
        </w:rPr>
        <w:t>2.符合国家免试攻读硕士研究生的基本条件，预计可获得所在学校的推荐免试资格。</w:t>
      </w:r>
    </w:p>
    <w:p>
      <w:pPr>
        <w:widowControl/>
        <w:ind w:firstLine="480"/>
        <w:rPr>
          <w:rFonts w:ascii="仿宋" w:hAnsi="仿宋" w:eastAsia="仿宋" w:cs="宋体"/>
          <w:color w:val="222222"/>
          <w:kern w:val="0"/>
          <w:sz w:val="28"/>
          <w:szCs w:val="28"/>
        </w:rPr>
      </w:pPr>
      <w:r>
        <w:rPr>
          <w:rFonts w:ascii="仿宋" w:hAnsi="仿宋" w:eastAsia="仿宋" w:cs="宋体"/>
          <w:color w:val="222222"/>
          <w:kern w:val="0"/>
          <w:sz w:val="28"/>
          <w:szCs w:val="28"/>
        </w:rPr>
        <w:t>3.学习成绩优异，本科前三年（或第1—5学期）所有课程成绩合格，学业综合成绩在本专业</w:t>
      </w:r>
      <w:r>
        <w:rPr>
          <w:rFonts w:hint="eastAsia" w:ascii="仿宋" w:hAnsi="仿宋" w:eastAsia="仿宋" w:cs="宋体"/>
          <w:color w:val="222222"/>
          <w:kern w:val="0"/>
          <w:sz w:val="28"/>
          <w:szCs w:val="28"/>
        </w:rPr>
        <w:t>前30</w:t>
      </w:r>
      <w:r>
        <w:rPr>
          <w:rFonts w:ascii="仿宋" w:hAnsi="仿宋" w:eastAsia="仿宋" w:cs="宋体"/>
          <w:color w:val="222222"/>
          <w:kern w:val="0"/>
          <w:sz w:val="28"/>
          <w:szCs w:val="28"/>
        </w:rPr>
        <w:t>%以内，主修成绩排名在专业前15%；或在其他方面有优异表现者（如已在重要学术期刊上发表论文、在全国性比赛获得一等奖等）。</w:t>
      </w:r>
    </w:p>
    <w:p>
      <w:pPr>
        <w:widowControl/>
        <w:ind w:firstLine="480"/>
        <w:rPr>
          <w:rFonts w:ascii="仿宋" w:hAnsi="仿宋" w:eastAsia="仿宋" w:cs="宋体"/>
          <w:color w:val="222222"/>
          <w:kern w:val="0"/>
          <w:sz w:val="28"/>
          <w:szCs w:val="28"/>
          <w:highlight w:val="none"/>
        </w:rPr>
      </w:pPr>
      <w:r>
        <w:rPr>
          <w:rFonts w:ascii="仿宋" w:hAnsi="仿宋" w:eastAsia="仿宋" w:cs="宋体"/>
          <w:color w:val="222222"/>
          <w:kern w:val="0"/>
          <w:sz w:val="28"/>
          <w:szCs w:val="28"/>
        </w:rPr>
        <w:t>4.</w:t>
      </w:r>
      <w:r>
        <w:rPr>
          <w:rFonts w:ascii="仿宋" w:hAnsi="仿宋" w:eastAsia="仿宋" w:cs="宋体"/>
          <w:color w:val="222222"/>
          <w:kern w:val="0"/>
          <w:sz w:val="28"/>
          <w:szCs w:val="28"/>
          <w:highlight w:val="none"/>
        </w:rPr>
        <w:t>英语水平良好，</w:t>
      </w:r>
      <w:r>
        <w:rPr>
          <w:rFonts w:hint="eastAsia" w:ascii="仿宋" w:hAnsi="仿宋" w:eastAsia="仿宋" w:cs="宋体"/>
          <w:color w:val="222222"/>
          <w:kern w:val="0"/>
          <w:sz w:val="28"/>
          <w:szCs w:val="28"/>
          <w:highlight w:val="none"/>
        </w:rPr>
        <w:t>原则上</w:t>
      </w:r>
      <w:r>
        <w:rPr>
          <w:rFonts w:ascii="仿宋" w:hAnsi="仿宋" w:eastAsia="仿宋" w:cs="宋体"/>
          <w:color w:val="222222"/>
          <w:kern w:val="0"/>
          <w:sz w:val="28"/>
          <w:szCs w:val="28"/>
          <w:highlight w:val="none"/>
        </w:rPr>
        <w:t>应通过全国大学英语六级考试或英语专业四级考试，或TOEFL ≥ 90分，或IELTS ≥ 6.</w:t>
      </w:r>
      <w:r>
        <w:rPr>
          <w:rFonts w:hint="eastAsia" w:ascii="仿宋" w:hAnsi="仿宋" w:eastAsia="仿宋" w:cs="宋体"/>
          <w:color w:val="222222"/>
          <w:kern w:val="0"/>
          <w:sz w:val="28"/>
          <w:szCs w:val="28"/>
          <w:highlight w:val="none"/>
        </w:rPr>
        <w:t>5</w:t>
      </w:r>
      <w:r>
        <w:rPr>
          <w:rFonts w:ascii="仿宋" w:hAnsi="仿宋" w:eastAsia="仿宋" w:cs="宋体"/>
          <w:color w:val="222222"/>
          <w:kern w:val="0"/>
          <w:sz w:val="28"/>
          <w:szCs w:val="28"/>
          <w:highlight w:val="none"/>
        </w:rPr>
        <w:t>分。</w:t>
      </w:r>
      <w:r>
        <w:rPr>
          <w:rFonts w:hint="eastAsia" w:ascii="仿宋" w:hAnsi="仿宋" w:eastAsia="仿宋" w:cs="宋体"/>
          <w:color w:val="222222"/>
          <w:kern w:val="0"/>
          <w:sz w:val="28"/>
          <w:szCs w:val="28"/>
          <w:highlight w:val="none"/>
        </w:rPr>
        <w:t>大学英语六级达到</w:t>
      </w:r>
      <w:r>
        <w:rPr>
          <w:rFonts w:ascii="仿宋" w:hAnsi="仿宋" w:eastAsia="仿宋" w:cs="宋体"/>
          <w:color w:val="222222"/>
          <w:kern w:val="0"/>
          <w:sz w:val="28"/>
          <w:szCs w:val="28"/>
          <w:highlight w:val="none"/>
        </w:rPr>
        <w:t>425分及以上或托福（TOEFL）成绩达到90分及以上或雅思（IELTS）成绩达到6.5 分及以上的考生，其他语种提供相应的国家级语言考试通过证书或该语种国家语言水平证明，经</w:t>
      </w:r>
      <w:r>
        <w:rPr>
          <w:rFonts w:hint="eastAsia" w:ascii="仿宋" w:hAnsi="仿宋" w:eastAsia="仿宋" w:cs="宋体"/>
          <w:color w:val="222222"/>
          <w:kern w:val="0"/>
          <w:sz w:val="28"/>
          <w:szCs w:val="28"/>
          <w:highlight w:val="none"/>
        </w:rPr>
        <w:t>学院</w:t>
      </w:r>
      <w:r>
        <w:rPr>
          <w:rFonts w:ascii="仿宋" w:hAnsi="仿宋" w:eastAsia="仿宋" w:cs="宋体"/>
          <w:color w:val="222222"/>
          <w:kern w:val="0"/>
          <w:sz w:val="28"/>
          <w:szCs w:val="28"/>
          <w:highlight w:val="none"/>
        </w:rPr>
        <w:t>评估鉴定为合格的</w:t>
      </w:r>
      <w:r>
        <w:rPr>
          <w:rFonts w:hint="eastAsia" w:ascii="仿宋" w:hAnsi="仿宋" w:eastAsia="仿宋" w:cs="宋体"/>
          <w:color w:val="222222"/>
          <w:kern w:val="0"/>
          <w:sz w:val="28"/>
          <w:szCs w:val="28"/>
          <w:highlight w:val="none"/>
        </w:rPr>
        <w:t>申请人</w:t>
      </w:r>
      <w:r>
        <w:rPr>
          <w:rFonts w:ascii="仿宋" w:hAnsi="仿宋" w:eastAsia="仿宋" w:cs="宋体"/>
          <w:color w:val="222222"/>
          <w:kern w:val="0"/>
          <w:sz w:val="28"/>
          <w:szCs w:val="28"/>
          <w:highlight w:val="none"/>
        </w:rPr>
        <w:t>，</w:t>
      </w:r>
      <w:r>
        <w:rPr>
          <w:rFonts w:hint="eastAsia" w:ascii="仿宋" w:hAnsi="仿宋" w:eastAsia="仿宋" w:cs="宋体"/>
          <w:color w:val="222222"/>
          <w:kern w:val="0"/>
          <w:sz w:val="28"/>
          <w:szCs w:val="28"/>
          <w:highlight w:val="none"/>
        </w:rPr>
        <w:t>可</w:t>
      </w:r>
      <w:r>
        <w:rPr>
          <w:rFonts w:ascii="仿宋" w:hAnsi="仿宋" w:eastAsia="仿宋" w:cs="宋体"/>
          <w:color w:val="222222"/>
          <w:kern w:val="0"/>
          <w:sz w:val="28"/>
          <w:szCs w:val="28"/>
          <w:highlight w:val="none"/>
        </w:rPr>
        <w:t>免试外语水平测试。</w:t>
      </w:r>
    </w:p>
    <w:p>
      <w:pPr>
        <w:widowControl/>
        <w:ind w:firstLine="480"/>
        <w:rPr>
          <w:rFonts w:ascii="仿宋" w:hAnsi="仿宋" w:eastAsia="仿宋" w:cs="宋体"/>
          <w:color w:val="222222"/>
          <w:kern w:val="0"/>
          <w:sz w:val="28"/>
          <w:szCs w:val="28"/>
        </w:rPr>
      </w:pPr>
      <w:r>
        <w:rPr>
          <w:rFonts w:hint="eastAsia" w:ascii="仿宋" w:hAnsi="仿宋" w:eastAsia="仿宋" w:cs="宋体"/>
          <w:color w:val="222222"/>
          <w:kern w:val="0"/>
          <w:sz w:val="28"/>
          <w:szCs w:val="28"/>
        </w:rPr>
        <w:t>5</w:t>
      </w:r>
      <w:r>
        <w:rPr>
          <w:rFonts w:ascii="仿宋" w:hAnsi="仿宋" w:eastAsia="仿宋" w:cs="宋体"/>
          <w:color w:val="222222"/>
          <w:kern w:val="0"/>
          <w:sz w:val="28"/>
          <w:szCs w:val="28"/>
        </w:rPr>
        <w:t>.遵纪守法，身心健康，品学兼优。在校期间无违纪行为，未受过任何处分。</w:t>
      </w:r>
    </w:p>
    <w:p>
      <w:pPr>
        <w:widowControl/>
        <w:ind w:firstLine="480"/>
        <w:rPr>
          <w:rFonts w:ascii="仿宋" w:hAnsi="仿宋" w:eastAsia="仿宋" w:cs="宋体"/>
          <w:color w:val="222222"/>
          <w:kern w:val="0"/>
          <w:sz w:val="28"/>
          <w:szCs w:val="28"/>
        </w:rPr>
      </w:pPr>
      <w:r>
        <w:rPr>
          <w:rFonts w:hint="eastAsia" w:ascii="仿宋" w:hAnsi="仿宋" w:eastAsia="仿宋" w:cs="宋体"/>
          <w:color w:val="222222"/>
          <w:kern w:val="0"/>
          <w:sz w:val="28"/>
          <w:szCs w:val="28"/>
        </w:rPr>
        <w:t>6</w:t>
      </w:r>
      <w:r>
        <w:rPr>
          <w:rFonts w:ascii="仿宋" w:hAnsi="仿宋" w:eastAsia="仿宋" w:cs="宋体"/>
          <w:color w:val="222222"/>
          <w:kern w:val="0"/>
          <w:sz w:val="28"/>
          <w:szCs w:val="28"/>
        </w:rPr>
        <w:t>.每名申请人限报一个</w:t>
      </w:r>
      <w:r>
        <w:rPr>
          <w:rFonts w:hint="eastAsia" w:ascii="仿宋" w:hAnsi="仿宋" w:eastAsia="仿宋" w:cs="宋体"/>
          <w:color w:val="222222"/>
          <w:kern w:val="0"/>
          <w:sz w:val="28"/>
          <w:szCs w:val="28"/>
        </w:rPr>
        <w:t>招生</w:t>
      </w:r>
      <w:r>
        <w:rPr>
          <w:rFonts w:ascii="仿宋" w:hAnsi="仿宋" w:eastAsia="仿宋" w:cs="宋体"/>
          <w:color w:val="222222"/>
          <w:kern w:val="0"/>
          <w:sz w:val="28"/>
          <w:szCs w:val="28"/>
        </w:rPr>
        <w:t>单位、一个专业。</w:t>
      </w:r>
    </w:p>
    <w:p>
      <w:pPr>
        <w:widowControl/>
        <w:rPr>
          <w:rFonts w:ascii="仿宋" w:hAnsi="仿宋" w:eastAsia="仿宋" w:cs="宋体"/>
          <w:color w:val="222222"/>
          <w:kern w:val="0"/>
          <w:sz w:val="28"/>
          <w:szCs w:val="28"/>
        </w:rPr>
      </w:pPr>
    </w:p>
    <w:p>
      <w:pPr>
        <w:widowControl/>
        <w:rPr>
          <w:rFonts w:ascii="仿宋" w:hAnsi="仿宋" w:eastAsia="仿宋" w:cs="宋体"/>
          <w:b/>
          <w:bCs/>
          <w:color w:val="222222"/>
          <w:kern w:val="0"/>
          <w:sz w:val="28"/>
          <w:szCs w:val="28"/>
        </w:rPr>
      </w:pPr>
      <w:r>
        <w:rPr>
          <w:rFonts w:hint="eastAsia" w:ascii="仿宋" w:hAnsi="仿宋" w:eastAsia="仿宋" w:cs="宋体"/>
          <w:b/>
          <w:bCs/>
          <w:color w:val="222222"/>
          <w:kern w:val="0"/>
          <w:sz w:val="28"/>
          <w:szCs w:val="28"/>
        </w:rPr>
        <w:t>四、申请程序</w:t>
      </w:r>
    </w:p>
    <w:p>
      <w:pPr>
        <w:widowControl/>
        <w:ind w:firstLine="560" w:firstLineChars="200"/>
        <w:rPr>
          <w:rFonts w:ascii="仿宋" w:hAnsi="仿宋" w:eastAsia="仿宋" w:cs="宋体"/>
          <w:color w:val="222222"/>
          <w:kern w:val="0"/>
          <w:sz w:val="28"/>
          <w:szCs w:val="28"/>
          <w:u w:val="single"/>
        </w:rPr>
      </w:pPr>
      <w:r>
        <w:rPr>
          <w:rFonts w:ascii="仿宋" w:hAnsi="仿宋" w:eastAsia="仿宋" w:cs="宋体"/>
          <w:color w:val="222222"/>
          <w:kern w:val="0"/>
          <w:sz w:val="28"/>
          <w:szCs w:val="28"/>
          <w:u w:val="single"/>
        </w:rPr>
        <w:t>1.报名开始/截止时间：</w:t>
      </w:r>
      <w:r>
        <w:rPr>
          <w:rFonts w:ascii="仿宋" w:hAnsi="仿宋" w:eastAsia="仿宋" w:cs="宋体"/>
          <w:color w:val="222222"/>
          <w:kern w:val="0"/>
          <w:sz w:val="28"/>
          <w:szCs w:val="28"/>
          <w:highlight w:val="none"/>
          <w:u w:val="single"/>
        </w:rPr>
        <w:t>即日起至6月</w:t>
      </w:r>
      <w:r>
        <w:rPr>
          <w:rFonts w:hint="eastAsia" w:ascii="仿宋" w:hAnsi="仿宋" w:eastAsia="仿宋" w:cs="宋体"/>
          <w:color w:val="222222"/>
          <w:kern w:val="0"/>
          <w:sz w:val="28"/>
          <w:szCs w:val="28"/>
          <w:highlight w:val="none"/>
          <w:u w:val="single"/>
        </w:rPr>
        <w:t>16</w:t>
      </w:r>
      <w:r>
        <w:rPr>
          <w:rFonts w:ascii="仿宋" w:hAnsi="仿宋" w:eastAsia="仿宋" w:cs="宋体"/>
          <w:color w:val="222222"/>
          <w:kern w:val="0"/>
          <w:sz w:val="28"/>
          <w:szCs w:val="28"/>
          <w:highlight w:val="none"/>
          <w:u w:val="single"/>
        </w:rPr>
        <w:t>日</w:t>
      </w:r>
      <w:r>
        <w:rPr>
          <w:rFonts w:hint="eastAsia" w:ascii="仿宋" w:hAnsi="仿宋" w:eastAsia="仿宋" w:cs="宋体"/>
          <w:color w:val="222222"/>
          <w:kern w:val="0"/>
          <w:sz w:val="28"/>
          <w:szCs w:val="28"/>
          <w:highlight w:val="none"/>
          <w:u w:val="single"/>
        </w:rPr>
        <w:t>23:59</w:t>
      </w:r>
      <w:r>
        <w:rPr>
          <w:rFonts w:ascii="仿宋" w:hAnsi="仿宋" w:eastAsia="仿宋" w:cs="宋体"/>
          <w:color w:val="222222"/>
          <w:kern w:val="0"/>
          <w:sz w:val="28"/>
          <w:szCs w:val="28"/>
          <w:highlight w:val="none"/>
          <w:u w:val="single"/>
        </w:rPr>
        <w:t>。</w:t>
      </w:r>
    </w:p>
    <w:p>
      <w:pPr>
        <w:widowControl/>
        <w:ind w:firstLine="560" w:firstLineChars="200"/>
        <w:rPr>
          <w:rFonts w:ascii="仿宋" w:hAnsi="仿宋" w:eastAsia="仿宋" w:cs="宋体"/>
          <w:color w:val="222222"/>
          <w:kern w:val="0"/>
          <w:sz w:val="28"/>
          <w:szCs w:val="28"/>
        </w:rPr>
      </w:pPr>
      <w:r>
        <w:rPr>
          <w:rFonts w:hint="eastAsia" w:ascii="仿宋" w:hAnsi="仿宋" w:eastAsia="仿宋" w:cs="宋体"/>
          <w:color w:val="222222"/>
          <w:kern w:val="0"/>
          <w:sz w:val="28"/>
          <w:szCs w:val="28"/>
        </w:rPr>
        <w:t>2.</w:t>
      </w:r>
      <w:r>
        <w:rPr>
          <w:rFonts w:ascii="仿宋" w:hAnsi="仿宋" w:eastAsia="仿宋" w:cs="宋体"/>
          <w:color w:val="222222"/>
          <w:kern w:val="0"/>
          <w:sz w:val="28"/>
          <w:szCs w:val="28"/>
        </w:rPr>
        <w:t>报名方式：</w:t>
      </w:r>
    </w:p>
    <w:p>
      <w:pPr>
        <w:widowControl/>
        <w:ind w:firstLine="560" w:firstLineChars="200"/>
        <w:rPr>
          <w:rFonts w:ascii="仿宋" w:hAnsi="仿宋" w:eastAsia="仿宋" w:cs="宋体"/>
          <w:color w:val="222222"/>
          <w:kern w:val="0"/>
          <w:sz w:val="28"/>
          <w:szCs w:val="28"/>
        </w:rPr>
      </w:pPr>
      <w:r>
        <w:rPr>
          <w:rFonts w:hint="eastAsia" w:ascii="仿宋" w:hAnsi="仿宋" w:eastAsia="仿宋" w:cs="宋体"/>
          <w:color w:val="222222"/>
          <w:kern w:val="0"/>
          <w:sz w:val="28"/>
          <w:szCs w:val="28"/>
        </w:rPr>
        <w:t>请将下述申请材料原件扫描整合为一个</w:t>
      </w:r>
      <w:r>
        <w:rPr>
          <w:rFonts w:ascii="仿宋" w:hAnsi="仿宋" w:eastAsia="仿宋" w:cs="宋体"/>
          <w:color w:val="222222"/>
          <w:kern w:val="0"/>
          <w:sz w:val="28"/>
          <w:szCs w:val="28"/>
        </w:rPr>
        <w:t>PDF格式的文件，发送至wenxueyuanxly@163.com。文件名为“</w:t>
      </w:r>
      <w:r>
        <w:rPr>
          <w:rFonts w:hint="eastAsia" w:ascii="仿宋" w:hAnsi="仿宋" w:eastAsia="仿宋" w:cs="宋体"/>
          <w:color w:val="222222"/>
          <w:kern w:val="0"/>
          <w:sz w:val="28"/>
          <w:szCs w:val="28"/>
        </w:rPr>
        <w:t>姓名+</w:t>
      </w:r>
      <w:r>
        <w:rPr>
          <w:rFonts w:ascii="仿宋" w:hAnsi="仿宋" w:eastAsia="仿宋" w:cs="宋体"/>
          <w:color w:val="222222"/>
          <w:kern w:val="0"/>
          <w:sz w:val="28"/>
          <w:szCs w:val="28"/>
        </w:rPr>
        <w:t>北语文学院</w:t>
      </w:r>
      <w:r>
        <w:rPr>
          <w:rFonts w:hint="eastAsia" w:ascii="仿宋" w:hAnsi="仿宋" w:eastAsia="仿宋" w:cs="宋体"/>
          <w:color w:val="222222"/>
          <w:kern w:val="0"/>
          <w:sz w:val="28"/>
          <w:szCs w:val="28"/>
        </w:rPr>
        <w:t>/中华</w:t>
      </w:r>
      <w:r>
        <w:rPr>
          <w:rFonts w:ascii="仿宋" w:hAnsi="仿宋" w:eastAsia="仿宋" w:cs="宋体"/>
          <w:color w:val="222222"/>
          <w:kern w:val="0"/>
          <w:sz w:val="28"/>
          <w:szCs w:val="28"/>
        </w:rPr>
        <w:t>文化研究院202</w:t>
      </w:r>
      <w:r>
        <w:rPr>
          <w:rFonts w:hint="eastAsia" w:ascii="仿宋" w:hAnsi="仿宋" w:eastAsia="仿宋" w:cs="宋体"/>
          <w:color w:val="222222"/>
          <w:kern w:val="0"/>
          <w:sz w:val="28"/>
          <w:szCs w:val="28"/>
        </w:rPr>
        <w:t>4</w:t>
      </w:r>
      <w:r>
        <w:rPr>
          <w:rFonts w:ascii="仿宋" w:hAnsi="仿宋" w:eastAsia="仿宋" w:cs="宋体"/>
          <w:color w:val="222222"/>
          <w:kern w:val="0"/>
          <w:sz w:val="28"/>
          <w:szCs w:val="28"/>
        </w:rPr>
        <w:t>年夏令营申请材料”，邮件主题为“姓名-本科院校名称-本科专业-申请专业-是否可获得推免资格”。</w:t>
      </w:r>
    </w:p>
    <w:p>
      <w:pPr>
        <w:widowControl/>
        <w:ind w:firstLine="560" w:firstLineChars="200"/>
        <w:rPr>
          <w:rFonts w:ascii="仿宋" w:hAnsi="仿宋" w:eastAsia="仿宋" w:cs="宋体"/>
          <w:color w:val="222222"/>
          <w:kern w:val="0"/>
          <w:sz w:val="28"/>
          <w:szCs w:val="28"/>
        </w:rPr>
      </w:pPr>
      <w:r>
        <w:rPr>
          <w:rFonts w:hint="eastAsia" w:ascii="仿宋" w:hAnsi="仿宋" w:eastAsia="仿宋" w:cs="宋体"/>
          <w:color w:val="222222"/>
          <w:kern w:val="0"/>
          <w:sz w:val="28"/>
          <w:szCs w:val="28"/>
        </w:rPr>
        <w:t>有意向报考我校“直博”项目的同学须另提供分别由两位相关学科副教授及以上职称的专家所写的推荐信，并在邮件主题注明“姓名</w:t>
      </w:r>
      <w:r>
        <w:rPr>
          <w:rFonts w:ascii="仿宋" w:hAnsi="仿宋" w:eastAsia="仿宋" w:cs="宋体"/>
          <w:color w:val="222222"/>
          <w:kern w:val="0"/>
          <w:sz w:val="28"/>
          <w:szCs w:val="28"/>
        </w:rPr>
        <w:t>+北语文学院</w:t>
      </w:r>
      <w:r>
        <w:rPr>
          <w:rFonts w:hint="eastAsia" w:ascii="仿宋" w:hAnsi="仿宋" w:eastAsia="仿宋" w:cs="宋体"/>
          <w:color w:val="222222"/>
          <w:kern w:val="0"/>
          <w:sz w:val="28"/>
          <w:szCs w:val="28"/>
        </w:rPr>
        <w:t>/中华</w:t>
      </w:r>
      <w:r>
        <w:rPr>
          <w:rFonts w:ascii="仿宋" w:hAnsi="仿宋" w:eastAsia="仿宋" w:cs="宋体"/>
          <w:color w:val="222222"/>
          <w:kern w:val="0"/>
          <w:sz w:val="28"/>
          <w:szCs w:val="28"/>
        </w:rPr>
        <w:t>文化研究院202</w:t>
      </w:r>
      <w:r>
        <w:rPr>
          <w:rFonts w:hint="eastAsia" w:ascii="仿宋" w:hAnsi="仿宋" w:eastAsia="仿宋" w:cs="宋体"/>
          <w:color w:val="222222"/>
          <w:kern w:val="0"/>
          <w:sz w:val="28"/>
          <w:szCs w:val="28"/>
        </w:rPr>
        <w:t>4</w:t>
      </w:r>
      <w:r>
        <w:rPr>
          <w:rFonts w:ascii="仿宋" w:hAnsi="仿宋" w:eastAsia="仿宋" w:cs="宋体"/>
          <w:color w:val="222222"/>
          <w:kern w:val="0"/>
          <w:sz w:val="28"/>
          <w:szCs w:val="28"/>
        </w:rPr>
        <w:t>年夏令营申请材料+报考导师姓名+直</w:t>
      </w:r>
      <w:r>
        <w:rPr>
          <w:rFonts w:hint="eastAsia" w:ascii="仿宋" w:hAnsi="仿宋" w:eastAsia="仿宋" w:cs="宋体"/>
          <w:color w:val="222222"/>
          <w:kern w:val="0"/>
          <w:sz w:val="28"/>
          <w:szCs w:val="28"/>
        </w:rPr>
        <w:t>博”。</w:t>
      </w:r>
    </w:p>
    <w:p>
      <w:pPr>
        <w:widowControl/>
        <w:ind w:firstLine="560" w:firstLineChars="200"/>
        <w:rPr>
          <w:rFonts w:ascii="仿宋" w:hAnsi="仿宋" w:eastAsia="仿宋" w:cs="宋体"/>
          <w:color w:val="222222"/>
          <w:kern w:val="0"/>
          <w:sz w:val="28"/>
          <w:szCs w:val="28"/>
        </w:rPr>
      </w:pPr>
      <w:r>
        <w:rPr>
          <w:rFonts w:hint="eastAsia" w:ascii="仿宋" w:hAnsi="仿宋" w:eastAsia="仿宋" w:cs="宋体"/>
          <w:color w:val="222222"/>
          <w:kern w:val="0"/>
          <w:sz w:val="28"/>
          <w:szCs w:val="28"/>
        </w:rPr>
        <w:t>3</w:t>
      </w:r>
      <w:r>
        <w:rPr>
          <w:rFonts w:ascii="仿宋" w:hAnsi="仿宋" w:eastAsia="仿宋" w:cs="宋体"/>
          <w:color w:val="222222"/>
          <w:kern w:val="0"/>
          <w:sz w:val="28"/>
          <w:szCs w:val="28"/>
        </w:rPr>
        <w:t>.申请材料：</w:t>
      </w:r>
    </w:p>
    <w:p>
      <w:pPr>
        <w:widowControl/>
        <w:ind w:firstLine="560" w:firstLineChars="200"/>
        <w:rPr>
          <w:rFonts w:ascii="仿宋" w:hAnsi="仿宋" w:eastAsia="仿宋" w:cs="宋体"/>
          <w:color w:val="222222"/>
          <w:kern w:val="0"/>
          <w:sz w:val="28"/>
          <w:szCs w:val="28"/>
        </w:rPr>
      </w:pPr>
      <w:r>
        <w:rPr>
          <w:rFonts w:hint="eastAsia" w:ascii="仿宋" w:hAnsi="仿宋" w:eastAsia="仿宋" w:cs="宋体"/>
          <w:color w:val="222222"/>
          <w:kern w:val="0"/>
          <w:sz w:val="28"/>
          <w:szCs w:val="28"/>
        </w:rPr>
        <w:t>（</w:t>
      </w:r>
      <w:r>
        <w:rPr>
          <w:rFonts w:ascii="仿宋" w:hAnsi="仿宋" w:eastAsia="仿宋" w:cs="宋体"/>
          <w:color w:val="222222"/>
          <w:kern w:val="0"/>
          <w:sz w:val="28"/>
          <w:szCs w:val="28"/>
        </w:rPr>
        <w:t>1）《北京语言大学</w:t>
      </w:r>
      <w:r>
        <w:rPr>
          <w:rFonts w:hint="eastAsia" w:ascii="仿宋" w:hAnsi="仿宋" w:eastAsia="仿宋" w:cs="宋体"/>
          <w:color w:val="222222"/>
          <w:kern w:val="0"/>
          <w:sz w:val="28"/>
          <w:szCs w:val="28"/>
        </w:rPr>
        <w:t>文学院/中华文化研究院</w:t>
      </w:r>
      <w:r>
        <w:rPr>
          <w:rFonts w:ascii="仿宋" w:hAnsi="仿宋" w:eastAsia="仿宋" w:cs="宋体"/>
          <w:color w:val="222222"/>
          <w:kern w:val="0"/>
          <w:sz w:val="28"/>
          <w:szCs w:val="28"/>
        </w:rPr>
        <w:t>全国优秀大学生暑期夏令营申请表》（附件1，均以“</w:t>
      </w:r>
      <w:r>
        <w:rPr>
          <w:rFonts w:hint="eastAsia" w:ascii="仿宋" w:hAnsi="仿宋" w:eastAsia="仿宋" w:cs="宋体"/>
          <w:color w:val="222222"/>
          <w:kern w:val="0"/>
          <w:sz w:val="28"/>
          <w:szCs w:val="28"/>
        </w:rPr>
        <w:t>本科院校名称-申请专业-姓名-申请层次（硕士/直博）</w:t>
      </w:r>
      <w:r>
        <w:rPr>
          <w:rFonts w:ascii="仿宋" w:hAnsi="仿宋" w:eastAsia="仿宋" w:cs="宋体"/>
          <w:color w:val="222222"/>
          <w:kern w:val="0"/>
          <w:sz w:val="28"/>
          <w:szCs w:val="28"/>
        </w:rPr>
        <w:t>”命名，填写后需由申请人本科所在院系审核盖章</w:t>
      </w:r>
      <w:r>
        <w:rPr>
          <w:rFonts w:hint="eastAsia" w:ascii="仿宋" w:hAnsi="仿宋" w:eastAsia="仿宋" w:cs="宋体"/>
          <w:color w:val="222222"/>
          <w:kern w:val="0"/>
          <w:sz w:val="28"/>
          <w:szCs w:val="28"/>
        </w:rPr>
        <w:t>，如因特殊原因暂时无法盖章的，须手写说明并考生本人签字并提供所在院系联系人及联系方式</w:t>
      </w:r>
      <w:r>
        <w:rPr>
          <w:rFonts w:ascii="仿宋" w:hAnsi="仿宋" w:eastAsia="仿宋" w:cs="宋体"/>
          <w:color w:val="222222"/>
          <w:kern w:val="0"/>
          <w:sz w:val="28"/>
          <w:szCs w:val="28"/>
        </w:rPr>
        <w:t>；</w:t>
      </w:r>
    </w:p>
    <w:p>
      <w:pPr>
        <w:widowControl/>
        <w:ind w:firstLine="560" w:firstLineChars="200"/>
        <w:rPr>
          <w:rFonts w:ascii="仿宋" w:hAnsi="仿宋" w:eastAsia="仿宋" w:cs="宋体"/>
          <w:color w:val="222222"/>
          <w:kern w:val="0"/>
          <w:sz w:val="28"/>
          <w:szCs w:val="28"/>
        </w:rPr>
      </w:pPr>
      <w:r>
        <w:rPr>
          <w:rFonts w:hint="eastAsia" w:ascii="仿宋" w:hAnsi="仿宋" w:eastAsia="仿宋" w:cs="宋体"/>
          <w:color w:val="222222"/>
          <w:kern w:val="0"/>
          <w:sz w:val="28"/>
          <w:szCs w:val="28"/>
        </w:rPr>
        <w:t>（</w:t>
      </w:r>
      <w:r>
        <w:rPr>
          <w:rFonts w:ascii="仿宋" w:hAnsi="仿宋" w:eastAsia="仿宋" w:cs="宋体"/>
          <w:color w:val="222222"/>
          <w:kern w:val="0"/>
          <w:sz w:val="28"/>
          <w:szCs w:val="28"/>
        </w:rPr>
        <w:t>2）身份证（正反面扫描在同一页）；</w:t>
      </w:r>
    </w:p>
    <w:p>
      <w:pPr>
        <w:widowControl/>
        <w:ind w:firstLine="560" w:firstLineChars="200"/>
        <w:rPr>
          <w:rFonts w:ascii="仿宋" w:hAnsi="仿宋" w:eastAsia="仿宋" w:cs="宋体"/>
          <w:color w:val="222222"/>
          <w:kern w:val="0"/>
          <w:sz w:val="28"/>
          <w:szCs w:val="28"/>
        </w:rPr>
      </w:pPr>
      <w:r>
        <w:rPr>
          <w:rFonts w:hint="eastAsia" w:ascii="仿宋" w:hAnsi="仿宋" w:eastAsia="仿宋" w:cs="宋体"/>
          <w:color w:val="222222"/>
          <w:kern w:val="0"/>
          <w:sz w:val="28"/>
          <w:szCs w:val="28"/>
        </w:rPr>
        <w:t>（</w:t>
      </w:r>
      <w:r>
        <w:rPr>
          <w:rFonts w:ascii="仿宋" w:hAnsi="仿宋" w:eastAsia="仿宋" w:cs="宋体"/>
          <w:color w:val="222222"/>
          <w:kern w:val="0"/>
          <w:sz w:val="28"/>
          <w:szCs w:val="28"/>
        </w:rPr>
        <w:t>3）学生证（本人信息页及加盖各学期注册章页）；</w:t>
      </w:r>
    </w:p>
    <w:p>
      <w:pPr>
        <w:widowControl/>
        <w:ind w:firstLine="560" w:firstLineChars="200"/>
        <w:rPr>
          <w:rFonts w:ascii="仿宋" w:hAnsi="仿宋" w:eastAsia="仿宋" w:cs="宋体"/>
          <w:color w:val="222222"/>
          <w:kern w:val="0"/>
          <w:sz w:val="28"/>
          <w:szCs w:val="28"/>
        </w:rPr>
      </w:pPr>
      <w:r>
        <w:rPr>
          <w:rFonts w:hint="eastAsia" w:ascii="仿宋" w:hAnsi="仿宋" w:eastAsia="仿宋" w:cs="宋体"/>
          <w:color w:val="222222"/>
          <w:kern w:val="0"/>
          <w:sz w:val="28"/>
          <w:szCs w:val="28"/>
        </w:rPr>
        <w:t>（</w:t>
      </w:r>
      <w:r>
        <w:rPr>
          <w:rFonts w:ascii="仿宋" w:hAnsi="仿宋" w:eastAsia="仿宋" w:cs="宋体"/>
          <w:color w:val="222222"/>
          <w:kern w:val="0"/>
          <w:sz w:val="28"/>
          <w:szCs w:val="28"/>
        </w:rPr>
        <w:t>4）本科成绩单和专业排名证明（由学校或院系管理部门盖章</w:t>
      </w:r>
      <w:r>
        <w:rPr>
          <w:rFonts w:hint="eastAsia" w:ascii="仿宋" w:hAnsi="仿宋" w:eastAsia="仿宋" w:cs="宋体"/>
          <w:color w:val="222222"/>
          <w:kern w:val="0"/>
          <w:sz w:val="28"/>
          <w:szCs w:val="28"/>
        </w:rPr>
        <w:t>，如因特殊原因暂时无法盖章的，须手写说明并考生本人签字并提供相应联系人及联系方式</w:t>
      </w:r>
      <w:r>
        <w:rPr>
          <w:rFonts w:ascii="仿宋" w:hAnsi="仿宋" w:eastAsia="仿宋" w:cs="宋体"/>
          <w:color w:val="222222"/>
          <w:kern w:val="0"/>
          <w:sz w:val="28"/>
          <w:szCs w:val="28"/>
        </w:rPr>
        <w:t>）；</w:t>
      </w:r>
    </w:p>
    <w:p>
      <w:pPr>
        <w:widowControl/>
        <w:ind w:firstLine="560" w:firstLineChars="200"/>
        <w:rPr>
          <w:rFonts w:ascii="仿宋" w:hAnsi="仿宋" w:eastAsia="仿宋" w:cs="宋体"/>
          <w:color w:val="222222"/>
          <w:kern w:val="0"/>
          <w:sz w:val="28"/>
          <w:szCs w:val="28"/>
        </w:rPr>
      </w:pPr>
      <w:r>
        <w:rPr>
          <w:rFonts w:hint="eastAsia" w:ascii="仿宋" w:hAnsi="仿宋" w:eastAsia="仿宋" w:cs="宋体"/>
          <w:color w:val="222222"/>
          <w:kern w:val="0"/>
          <w:sz w:val="28"/>
          <w:szCs w:val="28"/>
        </w:rPr>
        <w:t>（</w:t>
      </w:r>
      <w:r>
        <w:rPr>
          <w:rFonts w:ascii="仿宋" w:hAnsi="仿宋" w:eastAsia="仿宋" w:cs="宋体"/>
          <w:color w:val="222222"/>
          <w:kern w:val="0"/>
          <w:sz w:val="28"/>
          <w:szCs w:val="28"/>
        </w:rPr>
        <w:t>5）英语水平证明（如CET英语四、六级考试成绩单、英语专业四级成绩单或TOEFL、GRE、IELTS考试等测试成绩单）；</w:t>
      </w:r>
    </w:p>
    <w:p>
      <w:pPr>
        <w:widowControl/>
        <w:ind w:firstLine="560" w:firstLineChars="200"/>
        <w:rPr>
          <w:rFonts w:ascii="仿宋" w:hAnsi="仿宋" w:eastAsia="仿宋" w:cs="宋体"/>
          <w:color w:val="222222"/>
          <w:kern w:val="0"/>
          <w:sz w:val="28"/>
          <w:szCs w:val="28"/>
        </w:rPr>
      </w:pPr>
      <w:r>
        <w:rPr>
          <w:rFonts w:hint="eastAsia" w:ascii="仿宋" w:hAnsi="仿宋" w:eastAsia="仿宋" w:cs="宋体"/>
          <w:color w:val="222222"/>
          <w:kern w:val="0"/>
          <w:sz w:val="28"/>
          <w:szCs w:val="28"/>
        </w:rPr>
        <w:t>（</w:t>
      </w:r>
      <w:r>
        <w:rPr>
          <w:rFonts w:ascii="仿宋" w:hAnsi="仿宋" w:eastAsia="仿宋" w:cs="宋体"/>
          <w:color w:val="222222"/>
          <w:kern w:val="0"/>
          <w:sz w:val="28"/>
          <w:szCs w:val="28"/>
        </w:rPr>
        <w:t>6）其他</w:t>
      </w:r>
      <w:r>
        <w:rPr>
          <w:rFonts w:hint="eastAsia" w:ascii="仿宋" w:hAnsi="仿宋" w:eastAsia="仿宋" w:cs="宋体"/>
          <w:color w:val="222222"/>
          <w:kern w:val="0"/>
          <w:sz w:val="28"/>
          <w:szCs w:val="28"/>
        </w:rPr>
        <w:t>补充</w:t>
      </w:r>
      <w:r>
        <w:rPr>
          <w:rFonts w:ascii="仿宋" w:hAnsi="仿宋" w:eastAsia="仿宋" w:cs="宋体"/>
          <w:color w:val="222222"/>
          <w:kern w:val="0"/>
          <w:sz w:val="28"/>
          <w:szCs w:val="28"/>
        </w:rPr>
        <w:t>证明材料（如各类学业相关获奖或证书原件、论文、研究成果证明等，与学业无关的证明不必提供；如无，此项可以不提交）；</w:t>
      </w:r>
    </w:p>
    <w:p>
      <w:pPr>
        <w:widowControl/>
        <w:ind w:firstLine="562" w:firstLineChars="200"/>
        <w:rPr>
          <w:rFonts w:ascii="仿宋" w:hAnsi="仿宋" w:eastAsia="仿宋" w:cs="宋体"/>
          <w:b/>
          <w:bCs/>
          <w:kern w:val="0"/>
          <w:sz w:val="28"/>
          <w:szCs w:val="28"/>
        </w:rPr>
      </w:pPr>
      <w:r>
        <w:rPr>
          <w:rFonts w:hint="eastAsia" w:ascii="仿宋" w:hAnsi="仿宋" w:eastAsia="仿宋" w:cs="宋体"/>
          <w:b/>
          <w:bCs/>
          <w:kern w:val="0"/>
          <w:sz w:val="28"/>
          <w:szCs w:val="28"/>
        </w:rPr>
        <w:t>申请人须认真填写以上材料，保证所填内容、所供材料真实准确。</w:t>
      </w:r>
      <w:r>
        <w:rPr>
          <w:rFonts w:ascii="仿宋" w:hAnsi="仿宋" w:eastAsia="仿宋" w:cs="宋体"/>
          <w:b/>
          <w:bCs/>
          <w:kern w:val="0"/>
          <w:sz w:val="28"/>
          <w:szCs w:val="28"/>
        </w:rPr>
        <w:t>线</w:t>
      </w:r>
      <w:r>
        <w:rPr>
          <w:rFonts w:hint="eastAsia" w:ascii="仿宋" w:hAnsi="仿宋" w:eastAsia="仿宋" w:cs="宋体"/>
          <w:b/>
          <w:bCs/>
          <w:kern w:val="0"/>
          <w:sz w:val="28"/>
          <w:szCs w:val="28"/>
        </w:rPr>
        <w:t>下</w:t>
      </w:r>
      <w:r>
        <w:rPr>
          <w:rFonts w:ascii="仿宋" w:hAnsi="仿宋" w:eastAsia="仿宋" w:cs="宋体"/>
          <w:b/>
          <w:bCs/>
          <w:kern w:val="0"/>
          <w:sz w:val="28"/>
          <w:szCs w:val="28"/>
        </w:rPr>
        <w:t>报到时需提供相应材料原件备查。若发现申请人有弄虚作假行为，取消其申请资格并通报申请人所在本科院校。</w:t>
      </w:r>
    </w:p>
    <w:p>
      <w:pPr>
        <w:widowControl/>
        <w:ind w:firstLine="562" w:firstLineChars="200"/>
        <w:rPr>
          <w:rFonts w:ascii="仿宋" w:hAnsi="仿宋" w:eastAsia="仿宋" w:cs="宋体"/>
          <w:b/>
          <w:bCs/>
          <w:kern w:val="0"/>
          <w:sz w:val="28"/>
          <w:szCs w:val="28"/>
        </w:rPr>
      </w:pPr>
    </w:p>
    <w:p>
      <w:pPr>
        <w:pStyle w:val="5"/>
        <w:spacing w:before="0" w:beforeAutospacing="0" w:after="0" w:afterAutospacing="0"/>
        <w:jc w:val="both"/>
        <w:rPr>
          <w:rFonts w:ascii="仿宋" w:hAnsi="仿宋" w:eastAsia="仿宋"/>
          <w:sz w:val="28"/>
          <w:szCs w:val="28"/>
        </w:rPr>
      </w:pPr>
      <w:r>
        <w:rPr>
          <w:rStyle w:val="9"/>
          <w:rFonts w:hint="eastAsia" w:ascii="仿宋" w:hAnsi="仿宋" w:eastAsia="仿宋"/>
          <w:sz w:val="28"/>
          <w:szCs w:val="28"/>
        </w:rPr>
        <w:t>五</w:t>
      </w:r>
      <w:r>
        <w:rPr>
          <w:rStyle w:val="9"/>
          <w:rFonts w:ascii="仿宋" w:hAnsi="仿宋" w:eastAsia="仿宋"/>
          <w:sz w:val="28"/>
          <w:szCs w:val="28"/>
        </w:rPr>
        <w:t>、审核录取</w:t>
      </w:r>
    </w:p>
    <w:p>
      <w:pPr>
        <w:pStyle w:val="5"/>
        <w:spacing w:before="0" w:beforeAutospacing="0" w:after="0" w:afterAutospacing="0"/>
        <w:ind w:firstLine="560"/>
        <w:rPr>
          <w:rFonts w:ascii="仿宋" w:hAnsi="仿宋" w:eastAsia="仿宋"/>
          <w:color w:val="222222"/>
          <w:sz w:val="28"/>
          <w:szCs w:val="28"/>
        </w:rPr>
      </w:pPr>
      <w:r>
        <w:rPr>
          <w:rFonts w:ascii="仿宋" w:hAnsi="仿宋" w:eastAsia="仿宋"/>
          <w:color w:val="222222"/>
          <w:sz w:val="28"/>
          <w:szCs w:val="28"/>
        </w:rPr>
        <w:t>北京语言大学</w:t>
      </w:r>
      <w:r>
        <w:rPr>
          <w:rFonts w:hint="eastAsia" w:ascii="仿宋" w:hAnsi="仿宋" w:eastAsia="仿宋"/>
          <w:color w:val="222222"/>
          <w:sz w:val="28"/>
          <w:szCs w:val="28"/>
        </w:rPr>
        <w:t>文学院</w:t>
      </w:r>
      <w:r>
        <w:rPr>
          <w:rStyle w:val="11"/>
          <w:rFonts w:hint="eastAsia" w:ascii="仿宋" w:hAnsi="仿宋" w:eastAsia="仿宋"/>
          <w:color w:val="222222"/>
          <w:sz w:val="28"/>
          <w:szCs w:val="28"/>
          <w:u w:val="none"/>
        </w:rPr>
        <w:t>/中华</w:t>
      </w:r>
      <w:r>
        <w:rPr>
          <w:rStyle w:val="11"/>
          <w:rFonts w:hint="eastAsia" w:ascii="仿宋" w:hAnsi="仿宋" w:eastAsia="仿宋"/>
          <w:color w:val="auto"/>
          <w:sz w:val="28"/>
          <w:szCs w:val="28"/>
          <w:u w:val="none"/>
        </w:rPr>
        <w:t>文化研究院</w:t>
      </w:r>
      <w:r>
        <w:rPr>
          <w:rFonts w:ascii="仿宋" w:hAnsi="仿宋" w:eastAsia="仿宋"/>
          <w:color w:val="222222"/>
          <w:sz w:val="28"/>
          <w:szCs w:val="28"/>
        </w:rPr>
        <w:t>将根据申请人提交的材料进行综合评审，从中</w:t>
      </w:r>
      <w:r>
        <w:rPr>
          <w:rFonts w:hint="eastAsia" w:ascii="仿宋" w:hAnsi="仿宋" w:eastAsia="仿宋"/>
          <w:color w:val="222222"/>
          <w:sz w:val="28"/>
          <w:szCs w:val="28"/>
        </w:rPr>
        <w:t>确定</w:t>
      </w:r>
      <w:r>
        <w:rPr>
          <w:rFonts w:ascii="仿宋" w:hAnsi="仿宋" w:eastAsia="仿宋"/>
          <w:color w:val="222222"/>
          <w:sz w:val="28"/>
          <w:szCs w:val="28"/>
        </w:rPr>
        <w:t>入营名单。</w:t>
      </w:r>
      <w:r>
        <w:rPr>
          <w:rFonts w:ascii="仿宋" w:hAnsi="仿宋" w:eastAsia="仿宋"/>
          <w:b/>
          <w:bCs/>
          <w:color w:val="222222"/>
          <w:sz w:val="28"/>
          <w:szCs w:val="28"/>
        </w:rPr>
        <w:t>材料审核与入营录取工作将在6月30日结束</w:t>
      </w:r>
      <w:r>
        <w:rPr>
          <w:rFonts w:ascii="仿宋" w:hAnsi="仿宋" w:eastAsia="仿宋"/>
          <w:color w:val="222222"/>
          <w:sz w:val="28"/>
          <w:szCs w:val="28"/>
        </w:rPr>
        <w:t>，入营录取名单将在北京语言大学研究生院官网</w:t>
      </w:r>
      <w:r>
        <w:rPr>
          <w:rFonts w:hint="eastAsia" w:ascii="仿宋" w:hAnsi="仿宋" w:eastAsia="仿宋"/>
          <w:color w:val="222222"/>
          <w:sz w:val="28"/>
          <w:szCs w:val="28"/>
        </w:rPr>
        <w:t>、文学院、中华文化研究院</w:t>
      </w:r>
      <w:r>
        <w:rPr>
          <w:rFonts w:ascii="仿宋" w:hAnsi="仿宋" w:eastAsia="仿宋"/>
          <w:color w:val="222222"/>
          <w:sz w:val="28"/>
          <w:szCs w:val="28"/>
        </w:rPr>
        <w:t>官网</w:t>
      </w:r>
      <w:r>
        <w:rPr>
          <w:rFonts w:hint="eastAsia" w:ascii="仿宋" w:hAnsi="仿宋" w:eastAsia="仿宋"/>
          <w:color w:val="222222"/>
          <w:sz w:val="28"/>
          <w:szCs w:val="28"/>
        </w:rPr>
        <w:t>及公众号</w:t>
      </w:r>
      <w:r>
        <w:rPr>
          <w:rFonts w:ascii="仿宋" w:hAnsi="仿宋" w:eastAsia="仿宋"/>
          <w:color w:val="222222"/>
          <w:sz w:val="28"/>
          <w:szCs w:val="28"/>
        </w:rPr>
        <w:t>同步公布。</w:t>
      </w:r>
      <w:r>
        <w:rPr>
          <w:rFonts w:hint="eastAsia" w:ascii="仿宋" w:hAnsi="仿宋" w:eastAsia="仿宋"/>
          <w:color w:val="222222"/>
          <w:sz w:val="28"/>
          <w:szCs w:val="28"/>
        </w:rPr>
        <w:t>届时未接到录取通知的同学即为未入选，不再另行通知。</w:t>
      </w:r>
    </w:p>
    <w:p>
      <w:pPr>
        <w:pStyle w:val="5"/>
        <w:spacing w:before="0" w:beforeAutospacing="0" w:after="0" w:afterAutospacing="0"/>
        <w:rPr>
          <w:rFonts w:ascii="仿宋" w:hAnsi="仿宋" w:eastAsia="仿宋"/>
          <w:sz w:val="28"/>
          <w:szCs w:val="28"/>
        </w:rPr>
      </w:pPr>
    </w:p>
    <w:p>
      <w:pPr>
        <w:pStyle w:val="5"/>
        <w:spacing w:before="0" w:beforeAutospacing="0" w:after="0" w:afterAutospacing="0"/>
        <w:jc w:val="both"/>
        <w:rPr>
          <w:rFonts w:ascii="仿宋" w:hAnsi="仿宋" w:eastAsia="仿宋"/>
          <w:sz w:val="28"/>
          <w:szCs w:val="28"/>
        </w:rPr>
      </w:pPr>
      <w:r>
        <w:rPr>
          <w:rStyle w:val="9"/>
          <w:rFonts w:hint="eastAsia" w:ascii="仿宋" w:hAnsi="仿宋" w:eastAsia="仿宋"/>
          <w:sz w:val="28"/>
          <w:szCs w:val="28"/>
        </w:rPr>
        <w:t>六</w:t>
      </w:r>
      <w:r>
        <w:rPr>
          <w:rStyle w:val="9"/>
          <w:rFonts w:ascii="仿宋" w:hAnsi="仿宋" w:eastAsia="仿宋"/>
          <w:sz w:val="28"/>
          <w:szCs w:val="28"/>
        </w:rPr>
        <w:t>、参营费用</w:t>
      </w:r>
    </w:p>
    <w:p>
      <w:pPr>
        <w:pStyle w:val="5"/>
        <w:spacing w:before="0" w:beforeAutospacing="0" w:after="0" w:afterAutospacing="0"/>
        <w:ind w:firstLine="560" w:firstLineChars="200"/>
        <w:rPr>
          <w:rFonts w:ascii="仿宋" w:hAnsi="仿宋" w:eastAsia="仿宋"/>
          <w:sz w:val="28"/>
          <w:szCs w:val="28"/>
        </w:rPr>
      </w:pPr>
      <w:r>
        <w:rPr>
          <w:rFonts w:ascii="仿宋" w:hAnsi="仿宋" w:eastAsia="仿宋"/>
          <w:sz w:val="28"/>
          <w:szCs w:val="28"/>
        </w:rPr>
        <w:t>夏令营不收取任何费用。</w:t>
      </w:r>
    </w:p>
    <w:p>
      <w:pPr>
        <w:pStyle w:val="5"/>
        <w:spacing w:before="0" w:beforeAutospacing="0" w:after="0" w:afterAutospacing="0"/>
        <w:rPr>
          <w:rFonts w:ascii="仿宋" w:hAnsi="仿宋" w:eastAsia="仿宋"/>
          <w:sz w:val="28"/>
          <w:szCs w:val="28"/>
        </w:rPr>
      </w:pPr>
    </w:p>
    <w:p>
      <w:pPr>
        <w:pStyle w:val="5"/>
        <w:spacing w:before="0" w:beforeAutospacing="0" w:after="0" w:afterAutospacing="0"/>
        <w:jc w:val="both"/>
        <w:rPr>
          <w:rFonts w:ascii="仿宋" w:hAnsi="仿宋" w:eastAsia="仿宋"/>
          <w:sz w:val="28"/>
          <w:szCs w:val="28"/>
        </w:rPr>
      </w:pPr>
      <w:r>
        <w:rPr>
          <w:rStyle w:val="9"/>
          <w:rFonts w:hint="eastAsia" w:ascii="仿宋" w:hAnsi="仿宋" w:eastAsia="仿宋"/>
          <w:sz w:val="28"/>
          <w:szCs w:val="28"/>
        </w:rPr>
        <w:t>七</w:t>
      </w:r>
      <w:r>
        <w:rPr>
          <w:rStyle w:val="9"/>
          <w:rFonts w:ascii="仿宋" w:hAnsi="仿宋" w:eastAsia="仿宋"/>
          <w:sz w:val="28"/>
          <w:szCs w:val="28"/>
        </w:rPr>
        <w:t>、</w:t>
      </w:r>
      <w:r>
        <w:rPr>
          <w:rStyle w:val="9"/>
          <w:rFonts w:hint="eastAsia" w:ascii="仿宋" w:hAnsi="仿宋" w:eastAsia="仿宋"/>
          <w:sz w:val="28"/>
          <w:szCs w:val="28"/>
        </w:rPr>
        <w:t>优秀营员评选办法</w:t>
      </w:r>
    </w:p>
    <w:p>
      <w:pPr>
        <w:pStyle w:val="5"/>
        <w:spacing w:before="0" w:beforeAutospacing="0" w:after="0" w:afterAutospacing="0"/>
        <w:ind w:firstLine="560" w:firstLineChars="200"/>
        <w:rPr>
          <w:rFonts w:ascii="仿宋" w:hAnsi="仿宋" w:eastAsia="仿宋"/>
          <w:sz w:val="28"/>
          <w:szCs w:val="28"/>
        </w:rPr>
      </w:pPr>
      <w:r>
        <w:rPr>
          <w:rFonts w:ascii="仿宋" w:hAnsi="仿宋" w:eastAsia="仿宋"/>
          <w:sz w:val="28"/>
          <w:szCs w:val="28"/>
        </w:rPr>
        <w:t>北京语言大学</w:t>
      </w:r>
      <w:r>
        <w:rPr>
          <w:rFonts w:hint="eastAsia" w:ascii="仿宋" w:hAnsi="仿宋" w:eastAsia="仿宋"/>
          <w:sz w:val="28"/>
          <w:szCs w:val="28"/>
        </w:rPr>
        <w:t>文学院/中华文化研究院</w:t>
      </w:r>
      <w:r>
        <w:rPr>
          <w:rFonts w:ascii="仿宋" w:hAnsi="仿宋" w:eastAsia="仿宋"/>
          <w:sz w:val="28"/>
          <w:szCs w:val="28"/>
        </w:rPr>
        <w:t>将采取多种方式对营员进行全面考核，最终根据申请材料、在营期间表现</w:t>
      </w:r>
      <w:r>
        <w:rPr>
          <w:rFonts w:hint="eastAsia" w:ascii="仿宋" w:hAnsi="仿宋" w:eastAsia="仿宋"/>
          <w:sz w:val="28"/>
          <w:szCs w:val="28"/>
        </w:rPr>
        <w:t>和面试</w:t>
      </w:r>
      <w:r>
        <w:rPr>
          <w:rFonts w:ascii="仿宋" w:hAnsi="仿宋" w:eastAsia="仿宋"/>
          <w:sz w:val="28"/>
          <w:szCs w:val="28"/>
        </w:rPr>
        <w:t>情况</w:t>
      </w:r>
      <w:r>
        <w:rPr>
          <w:rFonts w:hint="eastAsia" w:ascii="仿宋" w:hAnsi="仿宋" w:eastAsia="仿宋"/>
          <w:sz w:val="28"/>
          <w:szCs w:val="28"/>
        </w:rPr>
        <w:t>等综合</w:t>
      </w:r>
      <w:r>
        <w:rPr>
          <w:rFonts w:ascii="仿宋" w:hAnsi="仿宋" w:eastAsia="仿宋"/>
          <w:sz w:val="28"/>
          <w:szCs w:val="28"/>
        </w:rPr>
        <w:t>评出“优秀营员”</w:t>
      </w:r>
      <w:r>
        <w:rPr>
          <w:rFonts w:hint="eastAsia" w:ascii="仿宋" w:hAnsi="仿宋" w:eastAsia="仿宋"/>
          <w:sz w:val="28"/>
          <w:szCs w:val="28"/>
        </w:rPr>
        <w:t>。</w:t>
      </w:r>
    </w:p>
    <w:p>
      <w:pPr>
        <w:pStyle w:val="5"/>
        <w:spacing w:before="0" w:beforeAutospacing="0" w:after="0" w:afterAutospacing="0"/>
        <w:ind w:firstLine="560" w:firstLineChars="200"/>
        <w:rPr>
          <w:rFonts w:ascii="仿宋" w:hAnsi="仿宋" w:eastAsia="仿宋"/>
          <w:sz w:val="28"/>
          <w:szCs w:val="28"/>
        </w:rPr>
      </w:pPr>
      <w:r>
        <w:rPr>
          <w:rFonts w:ascii="仿宋" w:hAnsi="仿宋" w:eastAsia="仿宋"/>
          <w:sz w:val="28"/>
          <w:szCs w:val="28"/>
        </w:rPr>
        <w:t>优秀营员</w:t>
      </w:r>
      <w:r>
        <w:rPr>
          <w:rFonts w:hint="eastAsia" w:ascii="仿宋" w:hAnsi="仿宋" w:eastAsia="仿宋"/>
          <w:sz w:val="28"/>
          <w:szCs w:val="28"/>
        </w:rPr>
        <w:t>将</w:t>
      </w:r>
      <w:r>
        <w:rPr>
          <w:rFonts w:ascii="仿宋" w:hAnsi="仿宋" w:eastAsia="仿宋"/>
          <w:sz w:val="28"/>
          <w:szCs w:val="28"/>
        </w:rPr>
        <w:t>提供以下政策：</w:t>
      </w:r>
    </w:p>
    <w:p>
      <w:pPr>
        <w:pStyle w:val="5"/>
        <w:spacing w:before="0" w:beforeAutospacing="0" w:after="0" w:afterAutospacing="0"/>
        <w:ind w:firstLine="560" w:firstLineChars="200"/>
        <w:rPr>
          <w:rFonts w:ascii="仿宋" w:hAnsi="仿宋" w:eastAsia="仿宋"/>
          <w:sz w:val="28"/>
          <w:szCs w:val="28"/>
        </w:rPr>
      </w:pPr>
      <w:r>
        <w:rPr>
          <w:rFonts w:ascii="仿宋" w:hAnsi="仿宋" w:eastAsia="仿宋"/>
          <w:sz w:val="28"/>
          <w:szCs w:val="28"/>
        </w:rPr>
        <w:t>1.“优秀营员”如获得就读学校202</w:t>
      </w:r>
      <w:r>
        <w:rPr>
          <w:rFonts w:hint="eastAsia" w:ascii="仿宋" w:hAnsi="仿宋" w:eastAsia="仿宋"/>
          <w:sz w:val="28"/>
          <w:szCs w:val="28"/>
        </w:rPr>
        <w:t>5</w:t>
      </w:r>
      <w:r>
        <w:rPr>
          <w:rFonts w:ascii="仿宋" w:hAnsi="仿宋" w:eastAsia="仿宋"/>
          <w:sz w:val="28"/>
          <w:szCs w:val="28"/>
        </w:rPr>
        <w:t>年研究生推免资格，并申请我校推免生，申请专业须与“优秀营员”公示的专业相同，其中，如专业内不同方向考试科目不同，须专业、方向均一致，如专业、方向名称有调整的，以《北京语言大学202</w:t>
      </w:r>
      <w:r>
        <w:rPr>
          <w:rFonts w:hint="eastAsia" w:ascii="仿宋" w:hAnsi="仿宋" w:eastAsia="仿宋"/>
          <w:sz w:val="28"/>
          <w:szCs w:val="28"/>
        </w:rPr>
        <w:t>5</w:t>
      </w:r>
      <w:r>
        <w:rPr>
          <w:rFonts w:ascii="仿宋" w:hAnsi="仿宋" w:eastAsia="仿宋"/>
          <w:sz w:val="28"/>
          <w:szCs w:val="28"/>
        </w:rPr>
        <w:t>年硕士研究生专业目录》或相关通知为准。符合以上条件的</w:t>
      </w:r>
      <w:r>
        <w:rPr>
          <w:rFonts w:hint="eastAsia" w:ascii="仿宋" w:hAnsi="仿宋" w:eastAsia="仿宋"/>
          <w:sz w:val="28"/>
          <w:szCs w:val="28"/>
        </w:rPr>
        <w:t>“优秀营员”</w:t>
      </w:r>
      <w:r>
        <w:rPr>
          <w:rFonts w:ascii="仿宋" w:hAnsi="仿宋" w:eastAsia="仿宋"/>
          <w:sz w:val="28"/>
          <w:szCs w:val="28"/>
        </w:rPr>
        <w:t>可通过推免方式直接拟录取为我校202</w:t>
      </w:r>
      <w:r>
        <w:rPr>
          <w:rFonts w:hint="eastAsia" w:ascii="仿宋" w:hAnsi="仿宋" w:eastAsia="仿宋"/>
          <w:sz w:val="28"/>
          <w:szCs w:val="28"/>
        </w:rPr>
        <w:t>5</w:t>
      </w:r>
      <w:r>
        <w:rPr>
          <w:rFonts w:ascii="仿宋" w:hAnsi="仿宋" w:eastAsia="仿宋"/>
          <w:sz w:val="28"/>
          <w:szCs w:val="28"/>
        </w:rPr>
        <w:t>年硕士研究生，无须参加推免复试。</w:t>
      </w:r>
    </w:p>
    <w:p>
      <w:pPr>
        <w:pStyle w:val="5"/>
        <w:spacing w:before="0" w:beforeAutospacing="0" w:after="0" w:afterAutospacing="0"/>
        <w:ind w:firstLine="560" w:firstLineChars="200"/>
        <w:rPr>
          <w:rFonts w:ascii="仿宋" w:hAnsi="仿宋" w:eastAsia="仿宋"/>
          <w:sz w:val="28"/>
          <w:szCs w:val="28"/>
        </w:rPr>
      </w:pPr>
      <w:r>
        <w:rPr>
          <w:rFonts w:ascii="仿宋" w:hAnsi="仿宋" w:eastAsia="仿宋"/>
          <w:sz w:val="28"/>
          <w:szCs w:val="28"/>
        </w:rPr>
        <w:t>2.“优秀营员”须在全国推免服务系统中注册并填报我校志愿，并</w:t>
      </w:r>
      <w:r>
        <w:rPr>
          <w:rFonts w:hint="eastAsia" w:ascii="仿宋" w:hAnsi="仿宋" w:eastAsia="仿宋"/>
          <w:sz w:val="28"/>
          <w:szCs w:val="28"/>
        </w:rPr>
        <w:t>在我校规定时间内、根据</w:t>
      </w:r>
      <w:r>
        <w:rPr>
          <w:rFonts w:ascii="仿宋" w:hAnsi="仿宋" w:eastAsia="仿宋"/>
          <w:sz w:val="28"/>
          <w:szCs w:val="28"/>
        </w:rPr>
        <w:t>实际进程完成接收确认复试、待录取通知等相应程序。未在我校规定时间内完成相应程序的，视为自动放弃我校“优秀营员”资格。</w:t>
      </w:r>
    </w:p>
    <w:p>
      <w:pPr>
        <w:pStyle w:val="5"/>
        <w:spacing w:before="0" w:beforeAutospacing="0" w:after="0" w:afterAutospacing="0"/>
        <w:ind w:firstLine="560" w:firstLineChars="200"/>
        <w:rPr>
          <w:rFonts w:ascii="仿宋" w:hAnsi="仿宋" w:eastAsia="仿宋"/>
          <w:sz w:val="28"/>
          <w:szCs w:val="28"/>
        </w:rPr>
      </w:pPr>
      <w:r>
        <w:rPr>
          <w:rFonts w:ascii="仿宋" w:hAnsi="仿宋" w:eastAsia="仿宋"/>
          <w:sz w:val="28"/>
          <w:szCs w:val="28"/>
        </w:rPr>
        <w:t>3. 申请“直博”项目的优秀营员，在9月份根据“直博”招生目录，选择报考导师并提交相关申请材料，经所报考导师组织3名以上博导或教授（或相当职称）再次考核通过后可被录取为我校“直博生”；如未通过考核，根据优秀营员相关政策，在我校规定时间内完成相应程序可被录取为我校硕士生。</w:t>
      </w:r>
    </w:p>
    <w:p>
      <w:pPr>
        <w:pStyle w:val="5"/>
        <w:spacing w:before="0" w:beforeAutospacing="0" w:after="0" w:afterAutospacing="0"/>
        <w:jc w:val="both"/>
        <w:rPr>
          <w:rStyle w:val="9"/>
          <w:rFonts w:ascii="仿宋" w:hAnsi="仿宋" w:eastAsia="仿宋"/>
          <w:sz w:val="28"/>
          <w:szCs w:val="28"/>
        </w:rPr>
      </w:pPr>
    </w:p>
    <w:p>
      <w:pPr>
        <w:pStyle w:val="5"/>
        <w:spacing w:before="0" w:beforeAutospacing="0" w:after="0" w:afterAutospacing="0"/>
        <w:jc w:val="both"/>
        <w:rPr>
          <w:rFonts w:ascii="仿宋" w:hAnsi="仿宋" w:eastAsia="仿宋"/>
          <w:sz w:val="28"/>
          <w:szCs w:val="28"/>
        </w:rPr>
      </w:pPr>
      <w:r>
        <w:rPr>
          <w:rStyle w:val="9"/>
          <w:rFonts w:hint="eastAsia" w:ascii="仿宋" w:hAnsi="仿宋" w:eastAsia="仿宋"/>
          <w:sz w:val="28"/>
          <w:szCs w:val="28"/>
        </w:rPr>
        <w:t>八</w:t>
      </w:r>
      <w:r>
        <w:rPr>
          <w:rStyle w:val="9"/>
          <w:rFonts w:ascii="仿宋" w:hAnsi="仿宋" w:eastAsia="仿宋"/>
          <w:sz w:val="28"/>
          <w:szCs w:val="28"/>
        </w:rPr>
        <w:t>、联系方式</w:t>
      </w:r>
    </w:p>
    <w:p>
      <w:pPr>
        <w:pStyle w:val="5"/>
        <w:spacing w:before="0" w:beforeAutospacing="0" w:after="0" w:afterAutospacing="0"/>
        <w:ind w:firstLine="560" w:firstLineChars="200"/>
        <w:rPr>
          <w:rFonts w:hint="eastAsia" w:ascii="仿宋" w:hAnsi="仿宋" w:eastAsia="仿宋"/>
          <w:sz w:val="28"/>
          <w:szCs w:val="28"/>
          <w:lang w:eastAsia="zh-CN"/>
        </w:rPr>
      </w:pPr>
      <w:r>
        <w:rPr>
          <w:rFonts w:ascii="仿宋" w:hAnsi="仿宋" w:eastAsia="仿宋"/>
          <w:sz w:val="28"/>
          <w:szCs w:val="28"/>
        </w:rPr>
        <w:t>联系人：</w:t>
      </w:r>
      <w:r>
        <w:rPr>
          <w:rFonts w:hint="eastAsia" w:ascii="仿宋" w:hAnsi="仿宋" w:eastAsia="仿宋"/>
          <w:sz w:val="28"/>
          <w:szCs w:val="28"/>
        </w:rPr>
        <w:t>李晗</w:t>
      </w:r>
    </w:p>
    <w:p>
      <w:pPr>
        <w:pStyle w:val="5"/>
        <w:spacing w:before="0" w:beforeAutospacing="0" w:after="0" w:afterAutospacing="0"/>
        <w:ind w:firstLine="560" w:firstLineChars="200"/>
        <w:rPr>
          <w:rFonts w:ascii="仿宋" w:hAnsi="仿宋" w:eastAsia="仿宋"/>
          <w:sz w:val="28"/>
          <w:szCs w:val="28"/>
        </w:rPr>
      </w:pPr>
      <w:r>
        <w:rPr>
          <w:rFonts w:ascii="仿宋" w:hAnsi="仿宋" w:eastAsia="仿宋"/>
          <w:sz w:val="28"/>
          <w:szCs w:val="28"/>
        </w:rPr>
        <w:t>邮箱：</w:t>
      </w:r>
      <w:r>
        <w:fldChar w:fldCharType="begin"/>
      </w:r>
      <w:r>
        <w:instrText xml:space="preserve"> HYPERLINK "mailto:wenxueyuanxly@163.com" </w:instrText>
      </w:r>
      <w:r>
        <w:fldChar w:fldCharType="separate"/>
      </w:r>
      <w:r>
        <w:t>wenxueyuanxly@163.com</w:t>
      </w:r>
      <w:r>
        <w:fldChar w:fldCharType="end"/>
      </w:r>
    </w:p>
    <w:p>
      <w:pPr>
        <w:pStyle w:val="5"/>
        <w:spacing w:before="0" w:beforeAutospacing="0" w:after="0" w:afterAutospacing="0"/>
        <w:ind w:firstLine="560" w:firstLineChars="200"/>
        <w:rPr>
          <w:rFonts w:ascii="仿宋" w:hAnsi="仿宋" w:eastAsia="仿宋"/>
          <w:sz w:val="28"/>
          <w:szCs w:val="28"/>
        </w:rPr>
      </w:pPr>
      <w:r>
        <w:rPr>
          <w:rFonts w:ascii="仿宋" w:hAnsi="仿宋" w:eastAsia="仿宋"/>
          <w:sz w:val="28"/>
          <w:szCs w:val="28"/>
        </w:rPr>
        <w:t>电话：</w:t>
      </w:r>
      <w:r>
        <w:rPr>
          <w:rFonts w:hint="eastAsia" w:ascii="仿宋" w:hAnsi="仿宋" w:eastAsia="仿宋"/>
          <w:sz w:val="28"/>
          <w:szCs w:val="28"/>
        </w:rPr>
        <w:t>010-82303342</w:t>
      </w:r>
    </w:p>
    <w:p>
      <w:pPr>
        <w:pStyle w:val="5"/>
        <w:spacing w:before="0" w:beforeAutospacing="0" w:after="0" w:afterAutospacing="0"/>
        <w:rPr>
          <w:rFonts w:ascii="仿宋" w:hAnsi="仿宋" w:eastAsia="仿宋"/>
          <w:sz w:val="28"/>
          <w:szCs w:val="28"/>
        </w:rPr>
      </w:pPr>
    </w:p>
    <w:p>
      <w:pPr>
        <w:pStyle w:val="5"/>
        <w:spacing w:before="0" w:beforeAutospacing="0" w:after="0" w:afterAutospacing="0"/>
        <w:rPr>
          <w:rStyle w:val="9"/>
          <w:rFonts w:ascii="仿宋" w:hAnsi="仿宋" w:eastAsia="仿宋"/>
          <w:sz w:val="28"/>
          <w:szCs w:val="28"/>
        </w:rPr>
      </w:pPr>
      <w:r>
        <w:rPr>
          <w:rStyle w:val="9"/>
          <w:rFonts w:hint="eastAsia" w:ascii="仿宋" w:hAnsi="仿宋" w:eastAsia="仿宋"/>
          <w:sz w:val="28"/>
          <w:szCs w:val="28"/>
        </w:rPr>
        <w:t>具体日程安排后续推出</w:t>
      </w:r>
    </w:p>
    <w:p>
      <w:pPr>
        <w:pStyle w:val="5"/>
        <w:spacing w:before="0" w:beforeAutospacing="0" w:after="0" w:afterAutospacing="0"/>
        <w:rPr>
          <w:rFonts w:ascii="仿宋" w:hAnsi="仿宋" w:eastAsia="仿宋"/>
          <w:sz w:val="28"/>
          <w:szCs w:val="28"/>
        </w:rPr>
      </w:pPr>
      <w:r>
        <w:rPr>
          <w:rStyle w:val="9"/>
          <w:rFonts w:ascii="仿宋" w:hAnsi="仿宋" w:eastAsia="仿宋"/>
          <w:sz w:val="28"/>
          <w:szCs w:val="28"/>
        </w:rPr>
        <w:t>欢迎全国优秀本科生报名参加本次夏令营活动！</w:t>
      </w:r>
    </w:p>
    <w:p>
      <w:pPr>
        <w:rPr>
          <w:rFonts w:ascii="仿宋" w:hAnsi="仿宋" w:eastAsia="仿宋"/>
          <w:sz w:val="28"/>
          <w:szCs w:val="28"/>
        </w:rPr>
      </w:pPr>
      <w:r>
        <w:rPr>
          <w:rFonts w:ascii="仿宋" w:hAnsi="仿宋" w:eastAsia="仿宋"/>
          <w:sz w:val="28"/>
          <w:szCs w:val="28"/>
        </w:rPr>
        <w:br w:type="page"/>
      </w:r>
    </w:p>
    <w:p>
      <w:pPr>
        <w:spacing w:after="156" w:afterLines="50"/>
        <w:jc w:val="center"/>
        <w:rPr>
          <w:rFonts w:hint="eastAsia" w:ascii="Times New Roman" w:hAnsi="Times New Roman" w:eastAsia="宋体"/>
          <w:b/>
          <w:color w:val="000000"/>
          <w:kern w:val="0"/>
          <w:sz w:val="28"/>
        </w:rPr>
        <w:sectPr>
          <w:pgSz w:w="11906" w:h="16838"/>
          <w:pgMar w:top="1440" w:right="1800" w:bottom="1440" w:left="1800" w:header="851" w:footer="992" w:gutter="0"/>
          <w:cols w:space="425" w:num="1"/>
          <w:docGrid w:type="lines" w:linePitch="312" w:charSpace="0"/>
        </w:sectPr>
      </w:pPr>
      <w:bookmarkStart w:id="1" w:name="_GoBack"/>
      <w:bookmarkEnd w:id="1"/>
      <w:bookmarkStart w:id="0" w:name="OLE_LINK7"/>
    </w:p>
    <w:p>
      <w:pPr>
        <w:spacing w:after="156" w:afterLines="50"/>
        <w:jc w:val="center"/>
        <w:rPr>
          <w:rFonts w:ascii="Times New Roman" w:hAnsi="Times New Roman" w:eastAsia="宋体"/>
          <w:b/>
          <w:color w:val="000000"/>
          <w:kern w:val="0"/>
          <w:sz w:val="28"/>
        </w:rPr>
      </w:pPr>
      <w:r>
        <w:rPr>
          <w:rFonts w:hint="eastAsia" w:ascii="Times New Roman" w:hAnsi="Times New Roman" w:eastAsia="宋体"/>
          <w:b/>
          <w:color w:val="000000"/>
          <w:kern w:val="0"/>
          <w:sz w:val="28"/>
        </w:rPr>
        <w:t>北京语言大学文学院/中华文化研究院2024年全国优秀大学生夏令营申请表</w:t>
      </w:r>
    </w:p>
    <w:tbl>
      <w:tblPr>
        <w:tblStyle w:val="6"/>
        <w:tblW w:w="988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805"/>
        <w:gridCol w:w="1134"/>
        <w:gridCol w:w="655"/>
        <w:gridCol w:w="423"/>
        <w:gridCol w:w="862"/>
        <w:gridCol w:w="860"/>
        <w:gridCol w:w="247"/>
        <w:gridCol w:w="1331"/>
        <w:gridCol w:w="18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13" w:type="dxa"/>
            <w:tcBorders>
              <w:top w:val="single" w:color="auto" w:sz="12" w:space="0"/>
            </w:tcBorders>
            <w:vAlign w:val="center"/>
          </w:tcPr>
          <w:p>
            <w:pPr>
              <w:jc w:val="center"/>
              <w:rPr>
                <w:rFonts w:ascii="Times New Roman" w:hAnsi="Times New Roman" w:eastAsia="宋体"/>
              </w:rPr>
            </w:pPr>
            <w:r>
              <w:rPr>
                <w:rFonts w:hint="eastAsia" w:ascii="Times New Roman" w:hAnsi="Times New Roman" w:eastAsia="宋体"/>
              </w:rPr>
              <w:t>姓名</w:t>
            </w:r>
          </w:p>
        </w:tc>
        <w:tc>
          <w:tcPr>
            <w:tcW w:w="1805" w:type="dxa"/>
            <w:tcBorders>
              <w:top w:val="single" w:color="auto" w:sz="12" w:space="0"/>
            </w:tcBorders>
            <w:vAlign w:val="center"/>
          </w:tcPr>
          <w:p>
            <w:pPr>
              <w:jc w:val="center"/>
              <w:rPr>
                <w:rFonts w:ascii="Times New Roman" w:hAnsi="Times New Roman" w:eastAsia="宋体"/>
              </w:rPr>
            </w:pPr>
          </w:p>
        </w:tc>
        <w:tc>
          <w:tcPr>
            <w:tcW w:w="1134" w:type="dxa"/>
            <w:tcBorders>
              <w:top w:val="single" w:color="auto" w:sz="12" w:space="0"/>
            </w:tcBorders>
            <w:vAlign w:val="center"/>
          </w:tcPr>
          <w:p>
            <w:pPr>
              <w:jc w:val="center"/>
              <w:rPr>
                <w:rFonts w:ascii="Times New Roman" w:hAnsi="Times New Roman" w:eastAsia="宋体"/>
              </w:rPr>
            </w:pPr>
            <w:r>
              <w:rPr>
                <w:rFonts w:hint="eastAsia" w:ascii="Times New Roman" w:hAnsi="Times New Roman" w:eastAsia="宋体"/>
              </w:rPr>
              <w:t>性别</w:t>
            </w:r>
          </w:p>
        </w:tc>
        <w:tc>
          <w:tcPr>
            <w:tcW w:w="1078" w:type="dxa"/>
            <w:gridSpan w:val="2"/>
            <w:tcBorders>
              <w:top w:val="single" w:color="auto" w:sz="12" w:space="0"/>
            </w:tcBorders>
            <w:vAlign w:val="center"/>
          </w:tcPr>
          <w:p>
            <w:pPr>
              <w:jc w:val="center"/>
              <w:rPr>
                <w:rFonts w:ascii="Times New Roman" w:hAnsi="Times New Roman" w:eastAsia="宋体"/>
              </w:rPr>
            </w:pPr>
          </w:p>
        </w:tc>
        <w:tc>
          <w:tcPr>
            <w:tcW w:w="1722" w:type="dxa"/>
            <w:gridSpan w:val="2"/>
            <w:tcBorders>
              <w:top w:val="single" w:color="auto" w:sz="12" w:space="0"/>
            </w:tcBorders>
            <w:vAlign w:val="center"/>
          </w:tcPr>
          <w:p>
            <w:pPr>
              <w:jc w:val="center"/>
              <w:rPr>
                <w:rFonts w:ascii="Times New Roman" w:hAnsi="Times New Roman" w:eastAsia="宋体"/>
              </w:rPr>
            </w:pPr>
            <w:r>
              <w:rPr>
                <w:rFonts w:hint="eastAsia" w:ascii="Times New Roman" w:hAnsi="Times New Roman" w:eastAsia="宋体"/>
              </w:rPr>
              <w:t>政治面貌</w:t>
            </w:r>
          </w:p>
        </w:tc>
        <w:tc>
          <w:tcPr>
            <w:tcW w:w="1578" w:type="dxa"/>
            <w:gridSpan w:val="2"/>
            <w:tcBorders>
              <w:top w:val="single" w:color="auto" w:sz="12" w:space="0"/>
            </w:tcBorders>
            <w:vAlign w:val="center"/>
          </w:tcPr>
          <w:p>
            <w:pPr>
              <w:jc w:val="center"/>
              <w:rPr>
                <w:rFonts w:ascii="Times New Roman" w:hAnsi="Times New Roman" w:eastAsia="宋体"/>
              </w:rPr>
            </w:pPr>
          </w:p>
        </w:tc>
        <w:tc>
          <w:tcPr>
            <w:tcW w:w="1859" w:type="dxa"/>
            <w:vMerge w:val="restart"/>
            <w:tcBorders>
              <w:top w:val="single" w:color="auto" w:sz="12" w:space="0"/>
            </w:tcBorders>
            <w:vAlign w:val="center"/>
          </w:tcPr>
          <w:p>
            <w:pPr>
              <w:jc w:val="center"/>
              <w:rPr>
                <w:rFonts w:ascii="Times New Roman" w:hAnsi="Times New Roman" w:eastAsia="宋体"/>
              </w:rPr>
            </w:pPr>
            <w:r>
              <w:rPr>
                <w:rFonts w:hint="eastAsia" w:ascii="Times New Roman" w:hAnsi="Times New Roman" w:eastAsia="宋体"/>
              </w:rPr>
              <w:t>照片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13" w:type="dxa"/>
            <w:vAlign w:val="center"/>
          </w:tcPr>
          <w:p>
            <w:pPr>
              <w:jc w:val="center"/>
              <w:rPr>
                <w:rFonts w:ascii="Times New Roman" w:hAnsi="Times New Roman" w:eastAsia="宋体"/>
              </w:rPr>
            </w:pPr>
            <w:r>
              <w:rPr>
                <w:rFonts w:hint="eastAsia" w:ascii="Times New Roman" w:hAnsi="Times New Roman" w:eastAsia="宋体"/>
              </w:rPr>
              <w:t>民族</w:t>
            </w:r>
          </w:p>
        </w:tc>
        <w:tc>
          <w:tcPr>
            <w:tcW w:w="1805" w:type="dxa"/>
            <w:vAlign w:val="center"/>
          </w:tcPr>
          <w:p>
            <w:pPr>
              <w:jc w:val="center"/>
              <w:rPr>
                <w:rFonts w:ascii="Times New Roman" w:hAnsi="Times New Roman" w:eastAsia="宋体"/>
              </w:rPr>
            </w:pPr>
          </w:p>
        </w:tc>
        <w:tc>
          <w:tcPr>
            <w:tcW w:w="1134" w:type="dxa"/>
            <w:vAlign w:val="center"/>
          </w:tcPr>
          <w:p>
            <w:pPr>
              <w:jc w:val="center"/>
              <w:rPr>
                <w:rFonts w:ascii="Times New Roman" w:hAnsi="Times New Roman" w:eastAsia="宋体"/>
              </w:rPr>
            </w:pPr>
            <w:r>
              <w:rPr>
                <w:rFonts w:hint="eastAsia" w:ascii="Times New Roman" w:hAnsi="Times New Roman" w:eastAsia="宋体"/>
              </w:rPr>
              <w:t>证件号码</w:t>
            </w:r>
          </w:p>
        </w:tc>
        <w:tc>
          <w:tcPr>
            <w:tcW w:w="4378" w:type="dxa"/>
            <w:gridSpan w:val="6"/>
            <w:vAlign w:val="center"/>
          </w:tcPr>
          <w:p>
            <w:pPr>
              <w:jc w:val="center"/>
              <w:rPr>
                <w:rFonts w:ascii="Times New Roman" w:hAnsi="Times New Roman" w:eastAsia="宋体"/>
              </w:rPr>
            </w:pPr>
          </w:p>
        </w:tc>
        <w:tc>
          <w:tcPr>
            <w:tcW w:w="1859" w:type="dxa"/>
            <w:vMerge w:val="continue"/>
            <w:vAlign w:val="center"/>
          </w:tcPr>
          <w:p>
            <w:pPr>
              <w:jc w:val="center"/>
              <w:rPr>
                <w:rFonts w:ascii="Times New Roman" w:hAnsi="Times New Roman" w:eastAsia="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518" w:type="dxa"/>
            <w:gridSpan w:val="2"/>
            <w:vAlign w:val="center"/>
          </w:tcPr>
          <w:p>
            <w:pPr>
              <w:jc w:val="center"/>
              <w:rPr>
                <w:rFonts w:ascii="Times New Roman" w:hAnsi="Times New Roman" w:eastAsia="宋体"/>
              </w:rPr>
            </w:pPr>
            <w:r>
              <w:rPr>
                <w:rFonts w:hint="eastAsia" w:ascii="Times New Roman" w:hAnsi="Times New Roman" w:eastAsia="宋体"/>
              </w:rPr>
              <w:t>申请专业、研究方向</w:t>
            </w:r>
          </w:p>
        </w:tc>
        <w:tc>
          <w:tcPr>
            <w:tcW w:w="5512" w:type="dxa"/>
            <w:gridSpan w:val="7"/>
            <w:vAlign w:val="center"/>
          </w:tcPr>
          <w:p>
            <w:pPr>
              <w:jc w:val="center"/>
              <w:rPr>
                <w:rFonts w:ascii="Times New Roman" w:hAnsi="Times New Roman" w:eastAsia="宋体"/>
              </w:rPr>
            </w:pPr>
          </w:p>
        </w:tc>
        <w:tc>
          <w:tcPr>
            <w:tcW w:w="1859" w:type="dxa"/>
            <w:vMerge w:val="continue"/>
            <w:vAlign w:val="center"/>
          </w:tcPr>
          <w:p>
            <w:pPr>
              <w:jc w:val="center"/>
              <w:rPr>
                <w:rFonts w:ascii="Times New Roman" w:hAnsi="Times New Roman" w:eastAsia="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518" w:type="dxa"/>
            <w:gridSpan w:val="2"/>
            <w:vAlign w:val="center"/>
          </w:tcPr>
          <w:p>
            <w:pPr>
              <w:jc w:val="center"/>
              <w:rPr>
                <w:rFonts w:ascii="Times New Roman" w:hAnsi="Times New Roman" w:eastAsia="宋体"/>
              </w:rPr>
            </w:pPr>
            <w:r>
              <w:rPr>
                <w:rFonts w:hint="eastAsia" w:ascii="Times New Roman" w:hAnsi="Times New Roman" w:eastAsia="宋体"/>
              </w:rPr>
              <w:t>申请层次</w:t>
            </w:r>
          </w:p>
        </w:tc>
        <w:tc>
          <w:tcPr>
            <w:tcW w:w="5512" w:type="dxa"/>
            <w:gridSpan w:val="7"/>
            <w:vAlign w:val="center"/>
          </w:tcPr>
          <w:p>
            <w:pPr>
              <w:jc w:val="center"/>
              <w:rPr>
                <w:rFonts w:ascii="Times New Roman" w:hAnsi="Times New Roman" w:eastAsia="宋体"/>
              </w:rPr>
            </w:pPr>
            <w:r>
              <w:rPr>
                <w:rFonts w:hint="eastAsia" w:ascii="Times New Roman" w:hAnsi="Times New Roman" w:eastAsia="宋体"/>
              </w:rPr>
              <w:sym w:font="Wingdings 2" w:char="00A3"/>
            </w:r>
            <w:r>
              <w:rPr>
                <w:rFonts w:hint="eastAsia" w:ascii="Times New Roman" w:hAnsi="Times New Roman" w:eastAsia="宋体"/>
              </w:rPr>
              <w:t xml:space="preserve"> 硕士 ；</w:t>
            </w:r>
            <w:r>
              <w:rPr>
                <w:rFonts w:hint="eastAsia" w:ascii="Times New Roman" w:hAnsi="Times New Roman" w:eastAsia="宋体"/>
              </w:rPr>
              <w:sym w:font="Wingdings 2" w:char="00A3"/>
            </w:r>
            <w:r>
              <w:rPr>
                <w:rFonts w:hint="eastAsia" w:ascii="Times New Roman" w:hAnsi="Times New Roman" w:eastAsia="宋体"/>
              </w:rPr>
              <w:t xml:space="preserve"> 直博</w:t>
            </w:r>
          </w:p>
        </w:tc>
        <w:tc>
          <w:tcPr>
            <w:tcW w:w="1859" w:type="dxa"/>
            <w:vMerge w:val="continue"/>
            <w:vAlign w:val="center"/>
          </w:tcPr>
          <w:p>
            <w:pPr>
              <w:jc w:val="center"/>
              <w:rPr>
                <w:rFonts w:ascii="Times New Roman" w:hAnsi="Times New Roman" w:eastAsia="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2518" w:type="dxa"/>
            <w:gridSpan w:val="2"/>
            <w:vAlign w:val="center"/>
          </w:tcPr>
          <w:p>
            <w:pPr>
              <w:jc w:val="center"/>
              <w:rPr>
                <w:rFonts w:ascii="Times New Roman" w:hAnsi="Times New Roman" w:eastAsia="宋体"/>
              </w:rPr>
            </w:pPr>
            <w:r>
              <w:rPr>
                <w:rFonts w:hint="eastAsia" w:ascii="Times New Roman" w:hAnsi="Times New Roman" w:eastAsia="宋体"/>
              </w:rPr>
              <w:t>联系电话</w:t>
            </w:r>
          </w:p>
        </w:tc>
        <w:tc>
          <w:tcPr>
            <w:tcW w:w="1789" w:type="dxa"/>
            <w:gridSpan w:val="2"/>
            <w:vAlign w:val="center"/>
          </w:tcPr>
          <w:p>
            <w:pPr>
              <w:jc w:val="center"/>
              <w:rPr>
                <w:rFonts w:ascii="Times New Roman" w:hAnsi="Times New Roman" w:eastAsia="宋体"/>
              </w:rPr>
            </w:pPr>
          </w:p>
        </w:tc>
        <w:tc>
          <w:tcPr>
            <w:tcW w:w="1285" w:type="dxa"/>
            <w:gridSpan w:val="2"/>
            <w:vAlign w:val="center"/>
          </w:tcPr>
          <w:p>
            <w:pPr>
              <w:jc w:val="center"/>
              <w:rPr>
                <w:rFonts w:ascii="Times New Roman" w:hAnsi="Times New Roman" w:eastAsia="宋体"/>
              </w:rPr>
            </w:pPr>
            <w:r>
              <w:rPr>
                <w:rFonts w:ascii="Times New Roman" w:hAnsi="Times New Roman" w:eastAsia="宋体"/>
              </w:rPr>
              <w:t>E-mail</w:t>
            </w:r>
          </w:p>
        </w:tc>
        <w:tc>
          <w:tcPr>
            <w:tcW w:w="4297" w:type="dxa"/>
            <w:gridSpan w:val="4"/>
            <w:vAlign w:val="center"/>
          </w:tcPr>
          <w:p>
            <w:pPr>
              <w:jc w:val="center"/>
              <w:rPr>
                <w:rFonts w:ascii="Times New Roman" w:hAnsi="Times New Roman" w:eastAsia="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518" w:type="dxa"/>
            <w:gridSpan w:val="2"/>
            <w:vAlign w:val="center"/>
          </w:tcPr>
          <w:p>
            <w:pPr>
              <w:jc w:val="center"/>
              <w:rPr>
                <w:rFonts w:ascii="Times New Roman" w:hAnsi="Times New Roman" w:eastAsia="宋体"/>
              </w:rPr>
            </w:pPr>
            <w:r>
              <w:rPr>
                <w:rFonts w:hint="eastAsia" w:ascii="Times New Roman" w:hAnsi="Times New Roman" w:eastAsia="宋体"/>
              </w:rPr>
              <w:t>所在学校、院系</w:t>
            </w:r>
          </w:p>
        </w:tc>
        <w:tc>
          <w:tcPr>
            <w:tcW w:w="3074" w:type="dxa"/>
            <w:gridSpan w:val="4"/>
            <w:vAlign w:val="center"/>
          </w:tcPr>
          <w:p>
            <w:pPr>
              <w:jc w:val="center"/>
              <w:rPr>
                <w:rFonts w:ascii="Times New Roman" w:hAnsi="Times New Roman" w:eastAsia="宋体"/>
              </w:rPr>
            </w:pPr>
          </w:p>
        </w:tc>
        <w:tc>
          <w:tcPr>
            <w:tcW w:w="1107" w:type="dxa"/>
            <w:gridSpan w:val="2"/>
            <w:vAlign w:val="center"/>
          </w:tcPr>
          <w:p>
            <w:pPr>
              <w:jc w:val="center"/>
              <w:rPr>
                <w:rFonts w:ascii="Times New Roman" w:hAnsi="Times New Roman" w:eastAsia="宋体"/>
              </w:rPr>
            </w:pPr>
            <w:r>
              <w:rPr>
                <w:rFonts w:hint="eastAsia" w:ascii="Times New Roman" w:hAnsi="Times New Roman" w:eastAsia="宋体"/>
              </w:rPr>
              <w:t>本科专业</w:t>
            </w:r>
          </w:p>
        </w:tc>
        <w:tc>
          <w:tcPr>
            <w:tcW w:w="3190" w:type="dxa"/>
            <w:gridSpan w:val="2"/>
            <w:vAlign w:val="center"/>
          </w:tcPr>
          <w:p>
            <w:pPr>
              <w:jc w:val="center"/>
              <w:rPr>
                <w:rFonts w:ascii="Times New Roman" w:hAnsi="Times New Roman" w:eastAsia="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518" w:type="dxa"/>
            <w:gridSpan w:val="2"/>
            <w:tcBorders>
              <w:bottom w:val="single" w:color="auto" w:sz="12" w:space="0"/>
            </w:tcBorders>
            <w:vAlign w:val="center"/>
          </w:tcPr>
          <w:p>
            <w:pPr>
              <w:jc w:val="center"/>
              <w:rPr>
                <w:rFonts w:ascii="Times New Roman" w:hAnsi="Times New Roman" w:eastAsia="宋体"/>
              </w:rPr>
            </w:pPr>
            <w:r>
              <w:rPr>
                <w:rFonts w:hint="eastAsia" w:ascii="Times New Roman" w:hAnsi="Times New Roman" w:eastAsia="宋体"/>
              </w:rPr>
              <w:t>紧急联系人姓名及手机</w:t>
            </w:r>
          </w:p>
        </w:tc>
        <w:tc>
          <w:tcPr>
            <w:tcW w:w="7371" w:type="dxa"/>
            <w:gridSpan w:val="8"/>
            <w:tcBorders>
              <w:bottom w:val="single" w:color="auto" w:sz="12" w:space="0"/>
            </w:tcBorders>
            <w:vAlign w:val="center"/>
          </w:tcPr>
          <w:p>
            <w:pPr>
              <w:jc w:val="left"/>
              <w:rPr>
                <w:rFonts w:ascii="Times New Roman" w:hAnsi="Times New Roman" w:eastAsia="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9889" w:type="dxa"/>
            <w:gridSpan w:val="10"/>
            <w:tcBorders>
              <w:top w:val="single" w:color="auto" w:sz="12" w:space="0"/>
            </w:tcBorders>
          </w:tcPr>
          <w:p>
            <w:pPr>
              <w:jc w:val="left"/>
              <w:rPr>
                <w:rFonts w:ascii="Times New Roman" w:hAnsi="Times New Roman" w:eastAsia="宋体"/>
              </w:rPr>
            </w:pPr>
            <w:r>
              <w:rPr>
                <w:rFonts w:hint="eastAsia" w:ascii="Times New Roman" w:hAnsi="Times New Roman" w:eastAsia="宋体"/>
              </w:rPr>
              <w:t>外语水平与技能（另附证书）：</w:t>
            </w:r>
          </w:p>
          <w:p>
            <w:pPr>
              <w:jc w:val="left"/>
              <w:rPr>
                <w:rFonts w:ascii="Times New Roman" w:hAnsi="Times New Roman" w:eastAsia="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9889" w:type="dxa"/>
            <w:gridSpan w:val="10"/>
            <w:tcBorders>
              <w:bottom w:val="single" w:color="auto" w:sz="12" w:space="0"/>
            </w:tcBorders>
          </w:tcPr>
          <w:p>
            <w:pPr>
              <w:jc w:val="left"/>
              <w:rPr>
                <w:rFonts w:ascii="Times New Roman" w:hAnsi="Times New Roman" w:eastAsia="宋体"/>
              </w:rPr>
            </w:pPr>
            <w:r>
              <w:rPr>
                <w:rFonts w:hint="eastAsia" w:ascii="Times New Roman" w:hAnsi="Times New Roman" w:eastAsia="宋体"/>
              </w:rPr>
              <w:t>何时获得何种奖励（另附证书）：</w:t>
            </w:r>
          </w:p>
          <w:p>
            <w:pPr>
              <w:jc w:val="left"/>
              <w:rPr>
                <w:rFonts w:ascii="Times New Roman" w:hAnsi="Times New Roman" w:eastAsia="宋体"/>
              </w:rPr>
            </w:pPr>
          </w:p>
          <w:p>
            <w:pPr>
              <w:jc w:val="left"/>
              <w:rPr>
                <w:rFonts w:ascii="Times New Roman" w:hAnsi="Times New Roman" w:eastAsia="宋体"/>
              </w:rPr>
            </w:pPr>
          </w:p>
          <w:p>
            <w:pPr>
              <w:jc w:val="left"/>
              <w:rPr>
                <w:rFonts w:ascii="Times New Roman" w:hAnsi="Times New Roman" w:eastAsia="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23" w:hRule="atLeast"/>
          <w:jc w:val="center"/>
        </w:trPr>
        <w:tc>
          <w:tcPr>
            <w:tcW w:w="9889" w:type="dxa"/>
            <w:gridSpan w:val="10"/>
            <w:tcBorders>
              <w:top w:val="single" w:color="auto" w:sz="12" w:space="0"/>
            </w:tcBorders>
            <w:vAlign w:val="center"/>
          </w:tcPr>
          <w:p>
            <w:pPr>
              <w:rPr>
                <w:rFonts w:ascii="Times New Roman" w:hAnsi="Times New Roman" w:eastAsia="宋体"/>
              </w:rPr>
            </w:pPr>
            <w:r>
              <w:rPr>
                <w:rFonts w:hint="eastAsia" w:ascii="Times New Roman" w:hAnsi="Times New Roman" w:eastAsia="宋体"/>
              </w:rPr>
              <w:t>申请人本科专业的同年级总人数为：</w:t>
            </w:r>
            <w:r>
              <w:rPr>
                <w:rFonts w:ascii="Times New Roman" w:hAnsi="Times New Roman" w:eastAsia="宋体"/>
              </w:rPr>
              <w:t>_____</w:t>
            </w:r>
            <w:r>
              <w:rPr>
                <w:rFonts w:hint="eastAsia" w:ascii="Times New Roman" w:hAnsi="Times New Roman" w:eastAsia="宋体"/>
              </w:rPr>
              <w:t>人，本科专业为</w:t>
            </w:r>
            <w:r>
              <w:rPr>
                <w:rFonts w:ascii="Times New Roman" w:hAnsi="Times New Roman" w:eastAsia="宋体"/>
              </w:rPr>
              <w:t>_______</w:t>
            </w:r>
            <w:r>
              <w:rPr>
                <w:rFonts w:hint="eastAsia" w:ascii="Times New Roman" w:hAnsi="Times New Roman" w:eastAsia="宋体"/>
              </w:rPr>
              <w:t>，本科学校为</w:t>
            </w:r>
            <w:r>
              <w:rPr>
                <w:rFonts w:ascii="Times New Roman" w:hAnsi="Times New Roman" w:eastAsia="宋体"/>
              </w:rPr>
              <w:t>_______</w:t>
            </w:r>
          </w:p>
          <w:p>
            <w:pPr>
              <w:rPr>
                <w:rFonts w:ascii="Times New Roman" w:hAnsi="Times New Roman" w:eastAsia="宋体"/>
              </w:rPr>
            </w:pPr>
            <w:r>
              <w:rPr>
                <w:rFonts w:hint="eastAsia" w:ascii="Times New Roman" w:hAnsi="Times New Roman" w:eastAsia="宋体"/>
              </w:rPr>
              <w:t>截止目前，申请人本科前三年平均成绩为</w:t>
            </w:r>
            <w:r>
              <w:rPr>
                <w:rFonts w:ascii="Times New Roman" w:hAnsi="Times New Roman" w:eastAsia="宋体"/>
              </w:rPr>
              <w:t>_________</w:t>
            </w:r>
            <w:r>
              <w:rPr>
                <w:rFonts w:hint="eastAsia" w:ascii="Times New Roman" w:hAnsi="Times New Roman" w:eastAsia="宋体"/>
              </w:rPr>
              <w:t>分（另附正式成绩单），</w:t>
            </w:r>
          </w:p>
          <w:p>
            <w:pPr>
              <w:rPr>
                <w:rFonts w:ascii="Times New Roman" w:hAnsi="Times New Roman" w:eastAsia="宋体"/>
              </w:rPr>
            </w:pPr>
            <w:r>
              <w:rPr>
                <w:rFonts w:hint="eastAsia" w:ascii="Times New Roman" w:hAnsi="Times New Roman" w:eastAsia="宋体"/>
              </w:rPr>
              <w:t>截止目前，申请人本科前三年所学课程成绩在本专业年级排名为第</w:t>
            </w:r>
            <w:r>
              <w:rPr>
                <w:rFonts w:ascii="Times New Roman" w:hAnsi="Times New Roman" w:eastAsia="宋体"/>
              </w:rPr>
              <w:t>________</w:t>
            </w:r>
            <w:r>
              <w:rPr>
                <w:rFonts w:hint="eastAsia" w:ascii="Times New Roman" w:hAnsi="Times New Roman" w:eastAsia="宋体"/>
              </w:rPr>
              <w:t>名，</w:t>
            </w:r>
          </w:p>
          <w:p>
            <w:pPr>
              <w:rPr>
                <w:rFonts w:ascii="Times New Roman" w:hAnsi="Times New Roman" w:eastAsia="宋体"/>
              </w:rPr>
            </w:pPr>
            <w:r>
              <w:rPr>
                <w:rFonts w:hint="eastAsia" w:ascii="Times New Roman" w:hAnsi="Times New Roman" w:eastAsia="宋体"/>
              </w:rPr>
              <w:t>截止目前，申请人本科综合排名为第</w:t>
            </w:r>
            <w:r>
              <w:rPr>
                <w:rFonts w:ascii="Times New Roman" w:hAnsi="Times New Roman" w:eastAsia="宋体"/>
              </w:rPr>
              <w:t>_______</w:t>
            </w:r>
            <w:r>
              <w:rPr>
                <w:rFonts w:hint="eastAsia" w:ascii="Times New Roman" w:hAnsi="Times New Roman" w:eastAsia="宋体"/>
              </w:rPr>
              <w:t>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9889" w:type="dxa"/>
            <w:gridSpan w:val="10"/>
            <w:tcBorders>
              <w:top w:val="single" w:color="auto" w:sz="12" w:space="0"/>
            </w:tcBorders>
            <w:vAlign w:val="center"/>
          </w:tcPr>
          <w:p>
            <w:pPr>
              <w:rPr>
                <w:rFonts w:ascii="Times New Roman" w:hAnsi="Times New Roman" w:eastAsia="宋体"/>
              </w:rPr>
            </w:pPr>
            <w:r>
              <w:rPr>
                <w:rFonts w:hint="eastAsia" w:ascii="Times New Roman" w:hAnsi="Times New Roman" w:eastAsia="宋体"/>
              </w:rPr>
              <w:t>所学主要课程、科研经历与成果：</w:t>
            </w:r>
          </w:p>
          <w:p>
            <w:pPr>
              <w:rPr>
                <w:rFonts w:ascii="Times New Roman" w:hAnsi="Times New Roman" w:eastAsia="宋体"/>
              </w:rPr>
            </w:pPr>
          </w:p>
          <w:p>
            <w:pPr>
              <w:rPr>
                <w:rFonts w:ascii="Times New Roman" w:hAnsi="Times New Roman" w:eastAsia="宋体"/>
              </w:rPr>
            </w:pPr>
          </w:p>
          <w:p>
            <w:pPr>
              <w:rPr>
                <w:rFonts w:ascii="Times New Roman" w:hAnsi="Times New Roman" w:eastAsia="宋体"/>
              </w:rPr>
            </w:pPr>
          </w:p>
          <w:p>
            <w:pPr>
              <w:rPr>
                <w:rFonts w:ascii="Times New Roman" w:hAnsi="Times New Roman" w:eastAsia="宋体"/>
              </w:rPr>
            </w:pPr>
          </w:p>
          <w:p>
            <w:pPr>
              <w:rPr>
                <w:rFonts w:ascii="Times New Roman" w:hAnsi="Times New Roman" w:eastAsia="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89" w:hRule="atLeast"/>
          <w:jc w:val="center"/>
        </w:trPr>
        <w:tc>
          <w:tcPr>
            <w:tcW w:w="9889" w:type="dxa"/>
            <w:gridSpan w:val="10"/>
            <w:tcBorders>
              <w:top w:val="single" w:color="auto" w:sz="12" w:space="0"/>
            </w:tcBorders>
          </w:tcPr>
          <w:p>
            <w:pPr>
              <w:jc w:val="left"/>
              <w:rPr>
                <w:rFonts w:ascii="Times New Roman" w:hAnsi="Times New Roman" w:eastAsia="宋体"/>
              </w:rPr>
            </w:pPr>
            <w:r>
              <w:rPr>
                <w:rFonts w:hint="eastAsia" w:ascii="Times New Roman" w:hAnsi="Times New Roman" w:eastAsia="宋体"/>
              </w:rPr>
              <w:t>申请人所在学校或院系推荐意见（包括思想品德、学业表现、研究能力等评价）：</w:t>
            </w:r>
          </w:p>
          <w:p>
            <w:pPr>
              <w:jc w:val="left"/>
              <w:rPr>
                <w:rFonts w:ascii="Times New Roman" w:hAnsi="Times New Roman" w:eastAsia="宋体"/>
              </w:rPr>
            </w:pPr>
          </w:p>
          <w:p>
            <w:pPr>
              <w:jc w:val="left"/>
              <w:rPr>
                <w:rFonts w:ascii="Times New Roman" w:hAnsi="Times New Roman" w:eastAsia="宋体"/>
              </w:rPr>
            </w:pPr>
          </w:p>
          <w:p>
            <w:pPr>
              <w:jc w:val="left"/>
              <w:rPr>
                <w:rFonts w:ascii="Times New Roman" w:hAnsi="Times New Roman" w:eastAsia="宋体"/>
              </w:rPr>
            </w:pPr>
          </w:p>
          <w:p>
            <w:pPr>
              <w:jc w:val="left"/>
              <w:rPr>
                <w:rFonts w:ascii="Times New Roman" w:hAnsi="Times New Roman" w:eastAsia="宋体"/>
              </w:rPr>
            </w:pPr>
          </w:p>
          <w:p>
            <w:pPr>
              <w:jc w:val="left"/>
              <w:rPr>
                <w:rFonts w:ascii="Times New Roman" w:hAnsi="Times New Roman" w:eastAsia="宋体"/>
              </w:rPr>
            </w:pPr>
          </w:p>
          <w:p>
            <w:pPr>
              <w:jc w:val="left"/>
              <w:rPr>
                <w:rFonts w:ascii="Times New Roman" w:hAnsi="Times New Roman" w:eastAsia="宋体"/>
              </w:rPr>
            </w:pPr>
            <w:r>
              <w:rPr>
                <w:rFonts w:hint="eastAsia" w:ascii="Times New Roman" w:hAnsi="Times New Roman" w:eastAsia="宋体"/>
              </w:rPr>
              <w:t xml:space="preserve">                                     负责人签字（公章）：</w:t>
            </w:r>
            <w:r>
              <w:rPr>
                <w:rFonts w:ascii="Times New Roman" w:hAnsi="Times New Roman" w:eastAsia="宋体"/>
              </w:rPr>
              <w:t>__________________</w:t>
            </w:r>
            <w:r>
              <w:rPr>
                <w:rFonts w:hint="eastAsia" w:ascii="Times New Roman" w:hAnsi="Times New Roman" w:eastAsia="宋体"/>
              </w:rPr>
              <w:t xml:space="preserve">      </w:t>
            </w:r>
          </w:p>
          <w:p>
            <w:pPr>
              <w:jc w:val="left"/>
              <w:rPr>
                <w:rFonts w:ascii="Times New Roman" w:hAnsi="Times New Roman" w:eastAsia="宋体"/>
              </w:rPr>
            </w:pPr>
            <w:r>
              <w:rPr>
                <w:rFonts w:hint="eastAsia" w:ascii="Times New Roman" w:hAnsi="Times New Roman" w:eastAsia="宋体"/>
              </w:rPr>
              <w:t xml:space="preserve">                                             年</w:t>
            </w:r>
            <w:r>
              <w:rPr>
                <w:rFonts w:ascii="Times New Roman" w:hAnsi="Times New Roman" w:eastAsia="宋体"/>
              </w:rPr>
              <w:t xml:space="preserve">      </w:t>
            </w:r>
            <w:r>
              <w:rPr>
                <w:rFonts w:hint="eastAsia" w:ascii="Times New Roman" w:hAnsi="Times New Roman" w:eastAsia="宋体"/>
              </w:rPr>
              <w:t>月</w:t>
            </w:r>
            <w:r>
              <w:rPr>
                <w:rFonts w:ascii="Times New Roman" w:hAnsi="Times New Roman" w:eastAsia="宋体"/>
              </w:rPr>
              <w:t xml:space="preserve">      </w:t>
            </w:r>
            <w:r>
              <w:rPr>
                <w:rFonts w:hint="eastAsia" w:ascii="Times New Roman" w:hAnsi="Times New Roman" w:eastAsia="宋体"/>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9889" w:type="dxa"/>
            <w:gridSpan w:val="10"/>
          </w:tcPr>
          <w:p>
            <w:pPr>
              <w:jc w:val="center"/>
              <w:rPr>
                <w:rFonts w:ascii="Times New Roman" w:hAnsi="Times New Roman" w:eastAsia="宋体"/>
                <w:b/>
                <w:sz w:val="20"/>
                <w:szCs w:val="20"/>
              </w:rPr>
            </w:pPr>
            <w:r>
              <w:rPr>
                <w:rFonts w:hint="eastAsia" w:ascii="Times New Roman" w:hAnsi="Times New Roman" w:eastAsia="宋体"/>
                <w:b/>
                <w:sz w:val="20"/>
                <w:szCs w:val="20"/>
              </w:rPr>
              <w:t>申请人个人陈述（限</w:t>
            </w:r>
            <w:r>
              <w:rPr>
                <w:rFonts w:ascii="Times New Roman" w:hAnsi="Times New Roman" w:eastAsia="宋体"/>
                <w:b/>
                <w:sz w:val="20"/>
                <w:szCs w:val="20"/>
              </w:rPr>
              <w:t>1000</w:t>
            </w:r>
            <w:r>
              <w:rPr>
                <w:rFonts w:hint="eastAsia" w:ascii="Times New Roman" w:hAnsi="Times New Roman" w:eastAsia="宋体"/>
                <w:b/>
                <w:sz w:val="20"/>
                <w:szCs w:val="20"/>
              </w:rPr>
              <w:t>字以内）</w:t>
            </w:r>
          </w:p>
          <w:p>
            <w:pPr>
              <w:jc w:val="left"/>
              <w:rPr>
                <w:rFonts w:ascii="Times New Roman" w:hAnsi="Times New Roman" w:eastAsia="宋体"/>
                <w:sz w:val="20"/>
                <w:szCs w:val="20"/>
              </w:rPr>
            </w:pPr>
            <w:r>
              <w:rPr>
                <w:rFonts w:hint="eastAsia" w:ascii="Times New Roman" w:hAnsi="Times New Roman" w:eastAsia="宋体"/>
                <w:sz w:val="20"/>
                <w:szCs w:val="20"/>
              </w:rPr>
              <w:t>（请介绍：你的专业和学术背景、参与过的代表性科研工作、自己的学术兴趣点、攻读研究生阶段的学习和研究计划、其他特长以及你认为对将来申请报考研究生有参考价值的内容）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21" w:hRule="atLeast"/>
          <w:jc w:val="center"/>
        </w:trPr>
        <w:tc>
          <w:tcPr>
            <w:tcW w:w="9889" w:type="dxa"/>
            <w:gridSpan w:val="10"/>
            <w:vAlign w:val="center"/>
          </w:tcPr>
          <w:p>
            <w:pPr>
              <w:rPr>
                <w:rFonts w:ascii="Times New Roman" w:hAnsi="Times New Roman" w:eastAsia="宋体"/>
                <w:sz w:val="20"/>
                <w:szCs w:val="20"/>
              </w:rPr>
            </w:pPr>
          </w:p>
          <w:p>
            <w:pPr>
              <w:rPr>
                <w:rFonts w:ascii="Times New Roman" w:hAnsi="Times New Roman" w:eastAsia="宋体"/>
                <w:sz w:val="20"/>
                <w:szCs w:val="20"/>
              </w:rPr>
            </w:pPr>
          </w:p>
          <w:p>
            <w:pPr>
              <w:rPr>
                <w:rFonts w:ascii="Times New Roman" w:hAnsi="Times New Roman" w:eastAsia="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54" w:hRule="atLeast"/>
          <w:jc w:val="center"/>
        </w:trPr>
        <w:tc>
          <w:tcPr>
            <w:tcW w:w="9889" w:type="dxa"/>
            <w:gridSpan w:val="10"/>
            <w:tcBorders>
              <w:bottom w:val="single" w:color="auto" w:sz="12" w:space="0"/>
            </w:tcBorders>
          </w:tcPr>
          <w:p>
            <w:pPr>
              <w:ind w:firstLine="408"/>
              <w:jc w:val="left"/>
              <w:rPr>
                <w:rFonts w:ascii="宋体" w:hAnsi="宋体" w:eastAsia="宋体"/>
                <w:b/>
                <w:szCs w:val="21"/>
              </w:rPr>
            </w:pPr>
            <w:r>
              <w:rPr>
                <w:rFonts w:hint="eastAsia" w:ascii="宋体" w:hAnsi="宋体" w:eastAsia="宋体"/>
                <w:b/>
                <w:szCs w:val="21"/>
              </w:rPr>
              <w:t>“我保证提交的申请表和其它全部申请材料的真实性和准确性。如果我提交的信息不真实或不准确，我同意北京语言大学xx学部（院）取消我的夏令营资格，由此引起的一切后果由本人负责。”</w:t>
            </w:r>
          </w:p>
          <w:p>
            <w:pPr>
              <w:ind w:firstLine="408"/>
              <w:jc w:val="left"/>
              <w:rPr>
                <w:rFonts w:ascii="宋体" w:hAnsi="宋体" w:eastAsia="宋体"/>
                <w:b/>
                <w:szCs w:val="21"/>
              </w:rPr>
            </w:pPr>
            <w:r>
              <w:rPr>
                <w:rFonts w:hint="eastAsia" w:ascii="宋体" w:hAnsi="宋体" w:eastAsia="宋体"/>
                <w:b/>
                <w:szCs w:val="21"/>
              </w:rPr>
              <w:t>如果申请人同意如上的声明，请在此处签名。</w:t>
            </w:r>
          </w:p>
          <w:p>
            <w:pPr>
              <w:ind w:firstLine="408"/>
              <w:jc w:val="left"/>
              <w:rPr>
                <w:rFonts w:ascii="宋体" w:hAnsi="宋体" w:eastAsia="宋体"/>
                <w:b/>
                <w:szCs w:val="21"/>
              </w:rPr>
            </w:pPr>
          </w:p>
          <w:p>
            <w:pPr>
              <w:ind w:firstLine="408"/>
              <w:jc w:val="left"/>
              <w:rPr>
                <w:rFonts w:ascii="宋体" w:hAnsi="宋体" w:eastAsia="宋体"/>
                <w:szCs w:val="21"/>
              </w:rPr>
            </w:pPr>
            <w:r>
              <w:rPr>
                <w:rFonts w:hint="eastAsia" w:ascii="宋体" w:hAnsi="宋体" w:eastAsia="宋体"/>
                <w:szCs w:val="21"/>
              </w:rPr>
              <w:t>申请人签字：</w:t>
            </w:r>
            <w:r>
              <w:rPr>
                <w:rFonts w:ascii="宋体" w:hAnsi="宋体" w:eastAsia="宋体"/>
                <w:szCs w:val="21"/>
              </w:rPr>
              <w:t xml:space="preserve">______________          </w:t>
            </w: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年</w:t>
            </w:r>
            <w:r>
              <w:rPr>
                <w:rFonts w:ascii="宋体" w:hAnsi="宋体" w:eastAsia="宋体"/>
                <w:szCs w:val="21"/>
              </w:rPr>
              <w:t xml:space="preserve">      </w:t>
            </w:r>
            <w:r>
              <w:rPr>
                <w:rFonts w:hint="eastAsia" w:ascii="宋体" w:hAnsi="宋体" w:eastAsia="宋体"/>
                <w:szCs w:val="21"/>
              </w:rPr>
              <w:t>月</w:t>
            </w:r>
            <w:r>
              <w:rPr>
                <w:rFonts w:ascii="宋体" w:hAnsi="宋体" w:eastAsia="宋体"/>
                <w:szCs w:val="21"/>
              </w:rPr>
              <w:t xml:space="preserve">      </w:t>
            </w:r>
            <w:r>
              <w:rPr>
                <w:rFonts w:hint="eastAsia" w:ascii="宋体" w:hAnsi="宋体" w:eastAsia="宋体"/>
                <w:szCs w:val="21"/>
              </w:rPr>
              <w:t>日</w:t>
            </w:r>
          </w:p>
        </w:tc>
      </w:tr>
    </w:tbl>
    <w:p>
      <w:pPr>
        <w:spacing w:line="360" w:lineRule="auto"/>
        <w:jc w:val="left"/>
        <w:rPr>
          <w:rFonts w:ascii="仿宋_GB2312" w:eastAsia="仿宋_GB2312"/>
          <w:sz w:val="32"/>
          <w:szCs w:val="28"/>
        </w:rPr>
      </w:pPr>
      <w:r>
        <w:rPr>
          <w:rFonts w:hint="eastAsia" w:ascii="Times New Roman" w:hAnsi="Times New Roman" w:eastAsia="宋体"/>
          <w:szCs w:val="21"/>
        </w:rPr>
        <w:t>注：1.本表A4双面打印，不允许加页。2.该表格需要将签名盖章后扫描的电子版通过电子邮件提交。若收到的文字或者签字盖章不清晰，或电子邮件提交的电子版材料和报到时提交的书面材料不一致，申请无效。</w:t>
      </w:r>
      <w:bookmarkEnd w:id="0"/>
    </w:p>
    <w:p/>
    <w:p>
      <w:pPr>
        <w:widowControl/>
        <w:jc w:val="left"/>
        <w:rPr>
          <w:rFonts w:ascii="仿宋" w:hAnsi="仿宋" w:eastAsia="仿宋"/>
          <w:sz w:val="28"/>
          <w:szCs w:val="28"/>
        </w:rPr>
      </w:pPr>
    </w:p>
    <w:sectPr>
      <w:pgSz w:w="11906" w:h="16838"/>
      <w:pgMar w:top="1440" w:right="1083" w:bottom="1440" w:left="1083"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zMjQ0MjViZDY0OGE0MGZjYzYxNjVlMzRlM2IzYWMifQ=="/>
  </w:docVars>
  <w:rsids>
    <w:rsidRoot w:val="00AC45F1"/>
    <w:rsid w:val="00173446"/>
    <w:rsid w:val="00180B6A"/>
    <w:rsid w:val="0018591D"/>
    <w:rsid w:val="001F310F"/>
    <w:rsid w:val="001F3969"/>
    <w:rsid w:val="002235B2"/>
    <w:rsid w:val="00283272"/>
    <w:rsid w:val="00297596"/>
    <w:rsid w:val="003161AA"/>
    <w:rsid w:val="00341BA7"/>
    <w:rsid w:val="003902EA"/>
    <w:rsid w:val="003F1513"/>
    <w:rsid w:val="003F273F"/>
    <w:rsid w:val="0041781C"/>
    <w:rsid w:val="00453DAC"/>
    <w:rsid w:val="005B47D6"/>
    <w:rsid w:val="005E4882"/>
    <w:rsid w:val="00633B01"/>
    <w:rsid w:val="00661677"/>
    <w:rsid w:val="006732D0"/>
    <w:rsid w:val="006A5A2E"/>
    <w:rsid w:val="006D127A"/>
    <w:rsid w:val="008F1B53"/>
    <w:rsid w:val="00957F06"/>
    <w:rsid w:val="00967EDA"/>
    <w:rsid w:val="009C045A"/>
    <w:rsid w:val="009D1CB1"/>
    <w:rsid w:val="00A61007"/>
    <w:rsid w:val="00AC45F1"/>
    <w:rsid w:val="00AD11BD"/>
    <w:rsid w:val="00B73019"/>
    <w:rsid w:val="00BA7C35"/>
    <w:rsid w:val="00BE537F"/>
    <w:rsid w:val="00C21EE6"/>
    <w:rsid w:val="00C447B3"/>
    <w:rsid w:val="00CF118B"/>
    <w:rsid w:val="00DA689E"/>
    <w:rsid w:val="00DB1736"/>
    <w:rsid w:val="00DD4531"/>
    <w:rsid w:val="00E105ED"/>
    <w:rsid w:val="00EF3A38"/>
    <w:rsid w:val="00F47E1D"/>
    <w:rsid w:val="028645EE"/>
    <w:rsid w:val="03522419"/>
    <w:rsid w:val="14923CC7"/>
    <w:rsid w:val="150F6F9C"/>
    <w:rsid w:val="179E7644"/>
    <w:rsid w:val="20141ECD"/>
    <w:rsid w:val="25396B3D"/>
    <w:rsid w:val="2AF8225E"/>
    <w:rsid w:val="2C880B0F"/>
    <w:rsid w:val="2F594BBE"/>
    <w:rsid w:val="35A30E67"/>
    <w:rsid w:val="385E7C1B"/>
    <w:rsid w:val="3D4D2DE3"/>
    <w:rsid w:val="40D64EA5"/>
    <w:rsid w:val="44FC7985"/>
    <w:rsid w:val="46305884"/>
    <w:rsid w:val="46A0188F"/>
    <w:rsid w:val="482B0CE4"/>
    <w:rsid w:val="4EF76C34"/>
    <w:rsid w:val="51282BDD"/>
    <w:rsid w:val="53F31DC1"/>
    <w:rsid w:val="588C45F2"/>
    <w:rsid w:val="61AB257A"/>
    <w:rsid w:val="62AA4D3F"/>
    <w:rsid w:val="6D6B621E"/>
    <w:rsid w:val="74C154AA"/>
    <w:rsid w:val="7B3F0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autoRedefine/>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5"/>
    <w:autoRedefine/>
    <w:unhideWhenUsed/>
    <w:qFormat/>
    <w:uiPriority w:val="99"/>
    <w:pPr>
      <w:tabs>
        <w:tab w:val="center" w:pos="4153"/>
        <w:tab w:val="right" w:pos="8306"/>
      </w:tabs>
      <w:snapToGrid w:val="0"/>
      <w:jc w:val="left"/>
    </w:pPr>
    <w:rPr>
      <w:sz w:val="18"/>
      <w:szCs w:val="18"/>
    </w:rPr>
  </w:style>
  <w:style w:type="paragraph" w:styleId="4">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autoRedefine/>
    <w:qFormat/>
    <w:uiPriority w:val="39"/>
    <w:rPr>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22"/>
    <w:rPr>
      <w:b/>
      <w:bCs/>
    </w:rPr>
  </w:style>
  <w:style w:type="character" w:styleId="10">
    <w:name w:val="Emphasis"/>
    <w:basedOn w:val="8"/>
    <w:autoRedefine/>
    <w:qFormat/>
    <w:uiPriority w:val="20"/>
    <w:rPr>
      <w:i/>
      <w:iCs/>
    </w:rPr>
  </w:style>
  <w:style w:type="character" w:styleId="11">
    <w:name w:val="Hyperlink"/>
    <w:basedOn w:val="8"/>
    <w:autoRedefine/>
    <w:unhideWhenUsed/>
    <w:qFormat/>
    <w:uiPriority w:val="99"/>
    <w:rPr>
      <w:color w:val="0000FF"/>
      <w:u w:val="single"/>
    </w:rPr>
  </w:style>
  <w:style w:type="character" w:customStyle="1" w:styleId="12">
    <w:name w:val="标题 1 字符"/>
    <w:basedOn w:val="8"/>
    <w:link w:val="2"/>
    <w:autoRedefine/>
    <w:qFormat/>
    <w:uiPriority w:val="9"/>
    <w:rPr>
      <w:rFonts w:ascii="宋体" w:hAnsi="宋体" w:eastAsia="宋体" w:cs="宋体"/>
      <w:b/>
      <w:bCs/>
      <w:kern w:val="36"/>
      <w:sz w:val="48"/>
      <w:szCs w:val="48"/>
    </w:rPr>
  </w:style>
  <w:style w:type="character" w:customStyle="1" w:styleId="13">
    <w:name w:val="rich_media_meta"/>
    <w:basedOn w:val="8"/>
    <w:autoRedefine/>
    <w:qFormat/>
    <w:uiPriority w:val="0"/>
  </w:style>
  <w:style w:type="character" w:customStyle="1" w:styleId="14">
    <w:name w:val="页眉 字符"/>
    <w:basedOn w:val="8"/>
    <w:link w:val="4"/>
    <w:autoRedefine/>
    <w:qFormat/>
    <w:uiPriority w:val="99"/>
    <w:rPr>
      <w:sz w:val="18"/>
      <w:szCs w:val="18"/>
    </w:rPr>
  </w:style>
  <w:style w:type="character" w:customStyle="1" w:styleId="15">
    <w:name w:val="页脚 字符"/>
    <w:basedOn w:val="8"/>
    <w:link w:val="3"/>
    <w:autoRedefine/>
    <w:qFormat/>
    <w:uiPriority w:val="99"/>
    <w:rPr>
      <w:sz w:val="18"/>
      <w:szCs w:val="18"/>
    </w:rPr>
  </w:style>
  <w:style w:type="character" w:customStyle="1" w:styleId="16">
    <w:name w:val="未处理的提及1"/>
    <w:basedOn w:val="8"/>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2339</Words>
  <Characters>2492</Characters>
  <Lines>20</Lines>
  <Paragraphs>5</Paragraphs>
  <TotalTime>3</TotalTime>
  <ScaleCrop>false</ScaleCrop>
  <LinksUpToDate>false</LinksUpToDate>
  <CharactersWithSpaces>2507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2023-06-07T02:26:00Z</dcterms:created>
  <dc:creator>玄铮</dc:creator>
  <cp:lastModifiedBy>天可汗儿</cp:lastModifiedBy>
  <dcterms:modified xsi:type="dcterms:W3CDTF">2024-05-27T03:36:55Z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858F1142B4C247D98C152826241186C0_13</vt:lpwstr>
  </property>
</Properties>
</file>